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2" w:rsidRPr="004F2A61" w:rsidRDefault="004F2A61" w:rsidP="004B3483">
      <w:pPr>
        <w:ind w:firstLine="567"/>
        <w:jc w:val="center"/>
        <w:rPr>
          <w:rFonts w:ascii="Segoe UI" w:hAnsi="Segoe UI" w:cs="Segoe UI"/>
          <w:b/>
          <w:iCs/>
          <w:sz w:val="32"/>
          <w:szCs w:val="32"/>
        </w:rPr>
      </w:pPr>
      <w:r w:rsidRPr="004F2A61">
        <w:rPr>
          <w:rFonts w:ascii="Segoe UI" w:hAnsi="Segoe UI" w:cs="Segoe UI"/>
          <w:b/>
          <w:iCs/>
          <w:sz w:val="32"/>
          <w:szCs w:val="32"/>
        </w:rPr>
        <w:t>Обзор законодательства от</w:t>
      </w:r>
      <w:r w:rsidR="004B3483" w:rsidRPr="004F2A61">
        <w:rPr>
          <w:rFonts w:ascii="Segoe UI" w:hAnsi="Segoe UI" w:cs="Segoe UI"/>
          <w:b/>
          <w:iCs/>
          <w:sz w:val="32"/>
          <w:szCs w:val="32"/>
        </w:rPr>
        <w:t xml:space="preserve"> 0</w:t>
      </w:r>
      <w:r w:rsidRPr="004F2A61">
        <w:rPr>
          <w:rFonts w:ascii="Segoe UI" w:hAnsi="Segoe UI" w:cs="Segoe UI"/>
          <w:b/>
          <w:iCs/>
          <w:sz w:val="32"/>
          <w:szCs w:val="32"/>
        </w:rPr>
        <w:t>6.04.2015 года</w:t>
      </w:r>
    </w:p>
    <w:p w:rsidR="004B3483" w:rsidRPr="00332562" w:rsidRDefault="004B3483" w:rsidP="004B3483">
      <w:pPr>
        <w:ind w:firstLine="567"/>
        <w:jc w:val="center"/>
        <w:rPr>
          <w:rFonts w:ascii="Segoe UI" w:hAnsi="Segoe UI" w:cs="Segoe UI"/>
          <w:b/>
          <w:iCs/>
        </w:rPr>
      </w:pPr>
    </w:p>
    <w:p w:rsidR="00AC7EF2" w:rsidRPr="00332562" w:rsidRDefault="004B3483" w:rsidP="00AC7EF2">
      <w:pPr>
        <w:ind w:firstLine="567"/>
        <w:jc w:val="both"/>
        <w:rPr>
          <w:rFonts w:ascii="Segoe UI" w:hAnsi="Segoe UI" w:cs="Segoe UI"/>
          <w:b/>
          <w:iCs/>
          <w:u w:val="single"/>
        </w:rPr>
      </w:pPr>
      <w:r w:rsidRPr="00332562">
        <w:rPr>
          <w:rFonts w:ascii="Segoe UI" w:hAnsi="Segoe UI" w:cs="Segoe UI"/>
          <w:b/>
          <w:iCs/>
          <w:u w:val="single"/>
        </w:rPr>
        <w:t xml:space="preserve">1. </w:t>
      </w:r>
      <w:r w:rsidR="00AC7EF2" w:rsidRPr="00332562">
        <w:rPr>
          <w:rFonts w:ascii="Segoe UI" w:hAnsi="Segoe UI" w:cs="Segoe UI"/>
          <w:b/>
          <w:iCs/>
          <w:u w:val="single"/>
        </w:rPr>
        <w:t xml:space="preserve">Федеральный закон от 30.03.2015 </w:t>
      </w:r>
      <w:r w:rsidRPr="00332562">
        <w:rPr>
          <w:rFonts w:ascii="Segoe UI" w:hAnsi="Segoe UI" w:cs="Segoe UI"/>
          <w:b/>
          <w:iCs/>
          <w:u w:val="single"/>
        </w:rPr>
        <w:t>№</w:t>
      </w:r>
      <w:r w:rsidR="00AC7EF2" w:rsidRPr="00332562">
        <w:rPr>
          <w:rFonts w:ascii="Segoe UI" w:hAnsi="Segoe UI" w:cs="Segoe UI"/>
          <w:b/>
          <w:iCs/>
          <w:u w:val="single"/>
        </w:rPr>
        <w:t xml:space="preserve"> 67-ФЗ</w:t>
      </w:r>
      <w:r w:rsidR="008B2588" w:rsidRPr="00332562">
        <w:rPr>
          <w:rFonts w:ascii="Segoe UI" w:hAnsi="Segoe UI" w:cs="Segoe UI"/>
          <w:b/>
          <w:iCs/>
          <w:u w:val="single"/>
        </w:rPr>
        <w:t xml:space="preserve"> </w:t>
      </w:r>
      <w:r w:rsidR="00AC7EF2" w:rsidRPr="00332562">
        <w:rPr>
          <w:rFonts w:ascii="Segoe UI" w:hAnsi="Segoe UI" w:cs="Segoe UI"/>
          <w:b/>
          <w:iCs/>
          <w:u w:val="single"/>
        </w:rPr>
        <w:t>"О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предпринимателей"</w:t>
      </w:r>
    </w:p>
    <w:p w:rsidR="00AC7EF2" w:rsidRPr="00332562" w:rsidRDefault="00AC7EF2" w:rsidP="009F12C6">
      <w:pPr>
        <w:ind w:firstLine="567"/>
        <w:jc w:val="both"/>
        <w:rPr>
          <w:rFonts w:ascii="Segoe UI" w:hAnsi="Segoe UI" w:cs="Segoe UI"/>
          <w:b/>
          <w:iCs/>
          <w:u w:val="single"/>
        </w:rPr>
      </w:pPr>
    </w:p>
    <w:p w:rsidR="00AC7EF2" w:rsidRPr="00332562" w:rsidRDefault="00AC7EF2" w:rsidP="00AC7EF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 xml:space="preserve">Начало действия документа - </w:t>
      </w:r>
      <w:r w:rsidRPr="00332562">
        <w:rPr>
          <w:rFonts w:ascii="Segoe UI" w:hAnsi="Segoe UI" w:cs="Segoe UI"/>
          <w:b/>
          <w:iCs/>
          <w:color w:val="FF0000"/>
        </w:rPr>
        <w:t>31.03.2015</w:t>
      </w:r>
      <w:r w:rsidRPr="00332562">
        <w:rPr>
          <w:rFonts w:ascii="Segoe UI" w:hAnsi="Segoe UI" w:cs="Segoe UI"/>
          <w:iCs/>
          <w:color w:val="FF0000"/>
        </w:rPr>
        <w:t xml:space="preserve"> </w:t>
      </w:r>
      <w:r w:rsidRPr="00332562">
        <w:rPr>
          <w:rFonts w:ascii="Segoe UI" w:hAnsi="Segoe UI" w:cs="Segoe UI"/>
          <w:iCs/>
        </w:rPr>
        <w:t>(за исключением отдельных положений).</w:t>
      </w:r>
    </w:p>
    <w:p w:rsidR="00AC7EF2" w:rsidRDefault="004F2A61" w:rsidP="00AC7EF2">
      <w:pPr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 </w:t>
      </w:r>
      <w:proofErr w:type="gramStart"/>
      <w:r>
        <w:rPr>
          <w:rFonts w:ascii="Segoe UI" w:hAnsi="Segoe UI" w:cs="Segoe UI"/>
          <w:iCs/>
        </w:rPr>
        <w:t>Опубликован</w:t>
      </w:r>
      <w:proofErr w:type="gramEnd"/>
      <w:r>
        <w:rPr>
          <w:rFonts w:ascii="Segoe UI" w:hAnsi="Segoe UI" w:cs="Segoe UI"/>
          <w:iCs/>
        </w:rPr>
        <w:t xml:space="preserve"> </w:t>
      </w:r>
      <w:r w:rsidRPr="004F2A61">
        <w:rPr>
          <w:rFonts w:ascii="Segoe UI" w:hAnsi="Segoe UI" w:cs="Segoe UI"/>
          <w:iCs/>
          <w:color w:val="FF0000"/>
        </w:rPr>
        <w:t>06.04.2015 года.</w:t>
      </w:r>
    </w:p>
    <w:p w:rsidR="004F2A61" w:rsidRPr="00332562" w:rsidRDefault="004F2A61" w:rsidP="00AC7EF2">
      <w:pPr>
        <w:ind w:firstLine="567"/>
        <w:jc w:val="both"/>
        <w:rPr>
          <w:rFonts w:ascii="Segoe UI" w:hAnsi="Segoe UI" w:cs="Segoe UI"/>
          <w:iCs/>
        </w:rPr>
      </w:pPr>
    </w:p>
    <w:p w:rsidR="008B2588" w:rsidRPr="00332562" w:rsidRDefault="008B2588" w:rsidP="008B2588">
      <w:pPr>
        <w:ind w:firstLine="567"/>
        <w:jc w:val="both"/>
        <w:rPr>
          <w:rFonts w:ascii="Segoe UI" w:hAnsi="Segoe UI" w:cs="Segoe UI"/>
          <w:b/>
          <w:bCs/>
          <w:iCs/>
        </w:rPr>
      </w:pPr>
      <w:r w:rsidRPr="00332562">
        <w:rPr>
          <w:rFonts w:ascii="Segoe UI" w:hAnsi="Segoe UI" w:cs="Segoe UI"/>
          <w:b/>
          <w:bCs/>
          <w:iCs/>
        </w:rPr>
        <w:t>Подписан закон, направленный на предотвращение создания фирм на подставных лиц</w:t>
      </w:r>
    </w:p>
    <w:p w:rsidR="008B2588" w:rsidRPr="00332562" w:rsidRDefault="008B2588" w:rsidP="008B2588">
      <w:pPr>
        <w:ind w:firstLine="567"/>
        <w:jc w:val="both"/>
        <w:rPr>
          <w:rFonts w:ascii="Segoe UI" w:hAnsi="Segoe UI" w:cs="Segoe UI"/>
          <w:iCs/>
        </w:rPr>
      </w:pPr>
    </w:p>
    <w:p w:rsidR="008B2588" w:rsidRPr="00332562" w:rsidRDefault="008B2588" w:rsidP="008B2588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Федеральным законом внесены поправки в Основы законодательства РФ о нотариате, в УК РФ, КоАП РФ, в федеральные законы "Об обществах с ограниченной ответственностью", "О государственной регистрации юридических лиц и индивидуальных предпринимателей".</w:t>
      </w:r>
    </w:p>
    <w:p w:rsidR="008B2588" w:rsidRPr="00332562" w:rsidRDefault="00DC5545" w:rsidP="008B2588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1.</w:t>
      </w:r>
      <w:r w:rsidRPr="00332562">
        <w:rPr>
          <w:rFonts w:ascii="Segoe UI" w:hAnsi="Segoe UI" w:cs="Segoe UI"/>
          <w:b/>
          <w:iCs/>
        </w:rPr>
        <w:t xml:space="preserve"> </w:t>
      </w:r>
      <w:proofErr w:type="gramStart"/>
      <w:r w:rsidRPr="00332562">
        <w:rPr>
          <w:rFonts w:ascii="Segoe UI" w:hAnsi="Segoe UI" w:cs="Segoe UI"/>
          <w:iCs/>
        </w:rPr>
        <w:t xml:space="preserve">В Основах законодательства РФ о нотариате </w:t>
      </w:r>
      <w:r w:rsidRPr="00332562">
        <w:rPr>
          <w:rFonts w:ascii="Segoe UI" w:hAnsi="Segoe UI" w:cs="Segoe UI"/>
          <w:b/>
          <w:iCs/>
        </w:rPr>
        <w:t xml:space="preserve"> </w:t>
      </w:r>
      <w:r w:rsidRPr="00332562">
        <w:rPr>
          <w:rFonts w:ascii="Segoe UI" w:hAnsi="Segoe UI" w:cs="Segoe UI"/>
          <w:iCs/>
        </w:rPr>
        <w:t>-</w:t>
      </w:r>
      <w:r w:rsidRPr="00332562">
        <w:rPr>
          <w:rFonts w:ascii="Segoe UI" w:hAnsi="Segoe UI" w:cs="Segoe UI"/>
          <w:b/>
          <w:iCs/>
        </w:rPr>
        <w:t xml:space="preserve"> </w:t>
      </w:r>
      <w:r w:rsidRPr="00332562">
        <w:rPr>
          <w:rFonts w:ascii="Segoe UI" w:hAnsi="Segoe UI" w:cs="Segoe UI"/>
          <w:iCs/>
          <w:u w:val="single"/>
        </w:rPr>
        <w:t>у</w:t>
      </w:r>
      <w:r w:rsidR="008B2588" w:rsidRPr="00332562">
        <w:rPr>
          <w:rFonts w:ascii="Segoe UI" w:hAnsi="Segoe UI" w:cs="Segoe UI"/>
          <w:iCs/>
          <w:u w:val="single"/>
        </w:rPr>
        <w:t>точнен порядок установления личности гражданина</w:t>
      </w:r>
      <w:r w:rsidR="008B2588" w:rsidRPr="00332562">
        <w:rPr>
          <w:rFonts w:ascii="Segoe UI" w:hAnsi="Segoe UI" w:cs="Segoe UI"/>
          <w:iCs/>
        </w:rPr>
        <w:t>, обратившегося за совершением но</w:t>
      </w:r>
      <w:r w:rsidR="004B3483" w:rsidRPr="00332562">
        <w:rPr>
          <w:rFonts w:ascii="Segoe UI" w:hAnsi="Segoe UI" w:cs="Segoe UI"/>
          <w:iCs/>
        </w:rPr>
        <w:t>тариального действия, детализированы требования</w:t>
      </w:r>
      <w:r w:rsidR="008B2588" w:rsidRPr="00332562">
        <w:rPr>
          <w:rFonts w:ascii="Segoe UI" w:hAnsi="Segoe UI" w:cs="Segoe UI"/>
          <w:iCs/>
        </w:rPr>
        <w:t xml:space="preserve"> к документам, представляемым для совершения нотариального действия, установлены требования к нотариально оформляемому документу и порядок представления документов на государственную регистрацию юридического лица и индивидуального предпринимателя.</w:t>
      </w:r>
      <w:proofErr w:type="gramEnd"/>
    </w:p>
    <w:p w:rsidR="008B2588" w:rsidRPr="00332562" w:rsidRDefault="00DC5545" w:rsidP="008B2588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 xml:space="preserve">2. </w:t>
      </w:r>
      <w:r w:rsidR="008B2588" w:rsidRPr="00332562">
        <w:rPr>
          <w:rFonts w:ascii="Segoe UI" w:hAnsi="Segoe UI" w:cs="Segoe UI"/>
          <w:iCs/>
        </w:rPr>
        <w:t xml:space="preserve">В Уголовном кодексе РФ </w:t>
      </w:r>
      <w:r w:rsidR="008B2588" w:rsidRPr="00332562">
        <w:rPr>
          <w:rFonts w:ascii="Segoe UI" w:hAnsi="Segoe UI" w:cs="Segoe UI"/>
          <w:iCs/>
          <w:u w:val="single"/>
        </w:rPr>
        <w:t>установлена ответственность</w:t>
      </w:r>
      <w:r w:rsidR="008B2588" w:rsidRPr="00332562">
        <w:rPr>
          <w:rFonts w:ascii="Segoe UI" w:hAnsi="Segoe UI" w:cs="Segoe UI"/>
          <w:iCs/>
        </w:rPr>
        <w:t xml:space="preserve"> за представление в регистрирующий орган данных, повлекшее внесение в Единый государственный реестр юридических лиц (ЕГРЮЛ) сведений о подставных лицах, а также уточнено определение понятия "подставное лицо".</w:t>
      </w:r>
    </w:p>
    <w:p w:rsidR="008B2588" w:rsidRPr="00332562" w:rsidRDefault="00332562" w:rsidP="008B2588">
      <w:pPr>
        <w:ind w:firstLine="567"/>
        <w:jc w:val="both"/>
        <w:rPr>
          <w:rFonts w:ascii="Segoe UI" w:hAnsi="Segoe UI" w:cs="Segoe UI"/>
          <w:iCs/>
          <w:u w:val="single"/>
        </w:rPr>
      </w:pPr>
      <w:r w:rsidRPr="00332562">
        <w:rPr>
          <w:rFonts w:ascii="Segoe UI" w:hAnsi="Segoe UI" w:cs="Segoe UI"/>
          <w:iCs/>
        </w:rPr>
        <w:t xml:space="preserve">3. </w:t>
      </w:r>
      <w:r w:rsidR="008B2588" w:rsidRPr="00332562">
        <w:rPr>
          <w:rFonts w:ascii="Segoe UI" w:hAnsi="Segoe UI" w:cs="Segoe UI"/>
          <w:iCs/>
        </w:rPr>
        <w:t xml:space="preserve">В Федеральном законе "Об обществах с ограниченной ответственностью", в частности, </w:t>
      </w:r>
      <w:r w:rsidR="008B2588" w:rsidRPr="00332562">
        <w:rPr>
          <w:rFonts w:ascii="Segoe UI" w:hAnsi="Segoe UI" w:cs="Segoe UI"/>
          <w:iCs/>
          <w:u w:val="single"/>
        </w:rPr>
        <w:t>установлено обязательное подтверждение путем нотариального удостоверения факта принятия решения общим собранием участников общества об увеличении уставного капитала и состава участников общества, присутствовавших при принятии указанного решения.</w:t>
      </w:r>
    </w:p>
    <w:p w:rsidR="008B2588" w:rsidRPr="00332562" w:rsidRDefault="008B2588" w:rsidP="008B2588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Установлено, что в ЕГРЮЛ должны содержаться сведения о том, что юридическим лицом принято решение об изменении места нахождения. Обязательному внесению в Единый федеральный реестр сведений о фактах деятельности юридических лиц теперь подлежит, в том числе запись о недостоверности содержащихся в ЕГРЮЛ сведений о юридическом лице. Определен порядок проведения проверки достоверности сведений, включаемых или включенных в ЕГРЮЛ. Дополнены основания, при наличии которых допускается отказ в государственной регистрации юридического лица.</w:t>
      </w:r>
    </w:p>
    <w:p w:rsidR="008B2588" w:rsidRPr="00332562" w:rsidRDefault="008B2588" w:rsidP="008B2588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b/>
          <w:iCs/>
        </w:rPr>
        <w:t>Увеличен до 1 года</w:t>
      </w:r>
      <w:r w:rsidRPr="00332562">
        <w:rPr>
          <w:rFonts w:ascii="Segoe UI" w:hAnsi="Segoe UI" w:cs="Segoe UI"/>
          <w:iCs/>
        </w:rPr>
        <w:t xml:space="preserve"> срок давности привлечения к ответственности за административные правонарушения в сфере государственной регистрации юридических лиц и индивидуальных предпринимателей. Также установлена </w:t>
      </w:r>
      <w:r w:rsidRPr="00332562">
        <w:rPr>
          <w:rFonts w:ascii="Segoe UI" w:hAnsi="Segoe UI" w:cs="Segoe UI"/>
          <w:iCs/>
        </w:rPr>
        <w:lastRenderedPageBreak/>
        <w:t>административная ответственность за повторное совершение административного правонарушения, выразившегося в непредставлении или представлении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законом.</w:t>
      </w:r>
    </w:p>
    <w:p w:rsidR="004B3483" w:rsidRPr="00332562" w:rsidRDefault="004B3483" w:rsidP="008B2588">
      <w:pPr>
        <w:ind w:firstLine="567"/>
        <w:jc w:val="both"/>
        <w:rPr>
          <w:rFonts w:ascii="Segoe UI" w:hAnsi="Segoe UI" w:cs="Segoe UI"/>
          <w:iCs/>
        </w:rPr>
      </w:pPr>
    </w:p>
    <w:p w:rsidR="004137E5" w:rsidRDefault="004F2A61" w:rsidP="004137E5">
      <w:pPr>
        <w:ind w:firstLine="567"/>
        <w:jc w:val="both"/>
        <w:rPr>
          <w:rFonts w:ascii="Segoe UI" w:hAnsi="Segoe UI" w:cs="Segoe UI"/>
          <w:b/>
          <w:i/>
          <w:iCs/>
          <w:u w:val="single"/>
        </w:rPr>
      </w:pPr>
      <w:hyperlink r:id="rId6" w:history="1">
        <w:r w:rsidR="008B2588" w:rsidRPr="00332562">
          <w:rPr>
            <w:rStyle w:val="a3"/>
            <w:rFonts w:ascii="Segoe UI" w:hAnsi="Segoe UI" w:cs="Segoe UI"/>
            <w:iCs/>
          </w:rPr>
          <w:t>http://www.consultant.ru/law/hotdocs/41998.html</w:t>
        </w:r>
      </w:hyperlink>
      <w:r w:rsidR="008B2588" w:rsidRPr="00332562">
        <w:rPr>
          <w:rFonts w:ascii="Segoe UI" w:hAnsi="Segoe UI" w:cs="Segoe UI"/>
          <w:iCs/>
        </w:rPr>
        <w:br/>
      </w:r>
    </w:p>
    <w:p w:rsidR="004F2A61" w:rsidRPr="004F2A61" w:rsidRDefault="004F2A61" w:rsidP="004137E5">
      <w:pPr>
        <w:ind w:firstLine="567"/>
        <w:jc w:val="both"/>
        <w:rPr>
          <w:rFonts w:ascii="Segoe UI" w:hAnsi="Segoe UI" w:cs="Segoe UI"/>
          <w:iCs/>
          <w:color w:val="0000FF"/>
          <w:u w:val="single"/>
        </w:rPr>
      </w:pPr>
      <w:r w:rsidRPr="004F2A61">
        <w:rPr>
          <w:rFonts w:ascii="Segoe UI" w:hAnsi="Segoe UI" w:cs="Segoe UI"/>
          <w:iCs/>
          <w:color w:val="0000FF"/>
          <w:u w:val="single"/>
        </w:rPr>
        <w:t>http://www.rg.ru/2015/04/06/fz67-dok.html</w:t>
      </w:r>
    </w:p>
    <w:p w:rsidR="00AC7EF2" w:rsidRPr="00332562" w:rsidRDefault="004137E5" w:rsidP="009F12C6">
      <w:pPr>
        <w:ind w:firstLine="567"/>
        <w:jc w:val="both"/>
        <w:rPr>
          <w:rFonts w:ascii="Segoe UI" w:hAnsi="Segoe UI" w:cs="Segoe UI"/>
          <w:b/>
          <w:i/>
          <w:iCs/>
          <w:u w:val="single"/>
        </w:rPr>
      </w:pPr>
      <w:r w:rsidRPr="00332562">
        <w:rPr>
          <w:rFonts w:ascii="Segoe UI" w:hAnsi="Segoe UI" w:cs="Segoe UI"/>
          <w:b/>
          <w:i/>
          <w:iCs/>
          <w:u w:val="single"/>
        </w:rPr>
        <w:t>_______________________________________________________________________________________</w:t>
      </w:r>
    </w:p>
    <w:p w:rsidR="009F12C6" w:rsidRPr="00332562" w:rsidRDefault="00332562" w:rsidP="009F12C6">
      <w:pPr>
        <w:ind w:firstLine="567"/>
        <w:jc w:val="both"/>
        <w:rPr>
          <w:rFonts w:ascii="Segoe UI" w:hAnsi="Segoe UI" w:cs="Segoe UI"/>
          <w:b/>
          <w:iCs/>
          <w:u w:val="single"/>
        </w:rPr>
      </w:pPr>
      <w:r w:rsidRPr="00332562">
        <w:rPr>
          <w:rFonts w:ascii="Segoe UI" w:hAnsi="Segoe UI" w:cs="Segoe UI"/>
          <w:b/>
          <w:i/>
          <w:iCs/>
          <w:u w:val="single"/>
        </w:rPr>
        <w:t xml:space="preserve">2. </w:t>
      </w:r>
      <w:r w:rsidR="009F12C6" w:rsidRPr="00332562">
        <w:rPr>
          <w:rFonts w:ascii="Segoe UI" w:hAnsi="Segoe UI" w:cs="Segoe UI"/>
          <w:b/>
          <w:i/>
          <w:iCs/>
          <w:u w:val="single"/>
        </w:rPr>
        <w:t xml:space="preserve">Постановление от </w:t>
      </w:r>
      <w:r w:rsidRPr="00332562">
        <w:rPr>
          <w:rFonts w:ascii="Segoe UI" w:hAnsi="Segoe UI" w:cs="Segoe UI"/>
          <w:b/>
          <w:i/>
          <w:iCs/>
          <w:u w:val="single"/>
        </w:rPr>
        <w:t xml:space="preserve">28.03. </w:t>
      </w:r>
      <w:r w:rsidR="009F12C6" w:rsidRPr="00332562">
        <w:rPr>
          <w:rFonts w:ascii="Segoe UI" w:hAnsi="Segoe UI" w:cs="Segoe UI"/>
          <w:b/>
          <w:i/>
          <w:iCs/>
          <w:u w:val="single"/>
        </w:rPr>
        <w:t>2015 года №289 «</w:t>
      </w:r>
      <w:r w:rsidR="009F12C6" w:rsidRPr="00332562">
        <w:rPr>
          <w:rFonts w:ascii="Segoe UI" w:hAnsi="Segoe UI" w:cs="Segoe UI"/>
          <w:b/>
          <w:iCs/>
          <w:u w:val="single"/>
        </w:rPr>
        <w:t>О порядке информирования о возникновении оснований прекращения деятельности по управлению многоквартирным домом»</w:t>
      </w:r>
    </w:p>
    <w:p w:rsidR="009F12C6" w:rsidRPr="00332562" w:rsidRDefault="009F12C6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 xml:space="preserve">Размещено на сайте Минстроя </w:t>
      </w:r>
      <w:bookmarkStart w:id="0" w:name="_GoBack"/>
      <w:r w:rsidRPr="00332562">
        <w:rPr>
          <w:rFonts w:ascii="Segoe UI" w:hAnsi="Segoe UI" w:cs="Segoe UI"/>
          <w:iCs/>
          <w:color w:val="FF0000"/>
        </w:rPr>
        <w:t>31.03.2015 г.</w:t>
      </w:r>
      <w:bookmarkEnd w:id="0"/>
    </w:p>
    <w:p w:rsidR="009F12C6" w:rsidRPr="00332562" w:rsidRDefault="009F12C6" w:rsidP="00CD17F2">
      <w:pPr>
        <w:ind w:firstLine="567"/>
        <w:jc w:val="both"/>
        <w:rPr>
          <w:rFonts w:ascii="Segoe UI" w:hAnsi="Segoe UI" w:cs="Segoe UI"/>
          <w:b/>
          <w:iCs/>
          <w:u w:val="single"/>
        </w:rPr>
      </w:pPr>
    </w:p>
    <w:p w:rsidR="009F12C6" w:rsidRPr="00332562" w:rsidRDefault="009F12C6" w:rsidP="009F12C6">
      <w:pPr>
        <w:ind w:firstLine="567"/>
        <w:jc w:val="both"/>
        <w:rPr>
          <w:rFonts w:ascii="Segoe UI" w:hAnsi="Segoe UI" w:cs="Segoe UI"/>
          <w:iCs/>
        </w:rPr>
      </w:pPr>
      <w:proofErr w:type="gramStart"/>
      <w:r w:rsidRPr="00332562">
        <w:rPr>
          <w:rFonts w:ascii="Segoe UI" w:hAnsi="Segoe UI" w:cs="Segoe UI"/>
          <w:iCs/>
        </w:rPr>
        <w:t>Подписанным постановлением установлены порядок и сроки информирования собственников помещений в многоквартирном доме, которым управляет лицензиат, и других заинтересованных лиц о возникновении оснований для исключения сведений об этом доме из реестра лицензий субъекта Федерации, о принятии органом государственного жилищного надзора решения об исключении сведений о доме из реестра лицензий субъекта Федерации, о принятии лицензионной комиссией решения о направлении в суд заявления</w:t>
      </w:r>
      <w:proofErr w:type="gramEnd"/>
      <w:r w:rsidRPr="00332562">
        <w:rPr>
          <w:rFonts w:ascii="Segoe UI" w:hAnsi="Segoe UI" w:cs="Segoe UI"/>
          <w:iCs/>
        </w:rPr>
        <w:t xml:space="preserve"> об аннулировании лицензии, а также о вступлении в законную силу решения суда об аннулировании лицензии и внесении соответствующей записи в реестр лицензий субъекта Федерации.</w:t>
      </w:r>
    </w:p>
    <w:p w:rsidR="009F12C6" w:rsidRPr="00332562" w:rsidRDefault="009F12C6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Постановлением утверждены Правила информирования о возникновении отдельных оснований прекращения деятельности по управлению многоквартирным домом</w:t>
      </w:r>
      <w:r w:rsidR="00220DB0" w:rsidRPr="00332562">
        <w:rPr>
          <w:rFonts w:ascii="Segoe UI" w:hAnsi="Segoe UI" w:cs="Segoe UI"/>
          <w:iCs/>
        </w:rPr>
        <w:t xml:space="preserve"> (далее - Информирование).</w:t>
      </w: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  <w:u w:val="single"/>
        </w:rPr>
        <w:t>Определены обстоятельства, при наступлении которых необходимо Информирование</w:t>
      </w:r>
      <w:r w:rsidRPr="00332562">
        <w:rPr>
          <w:rFonts w:ascii="Segoe UI" w:hAnsi="Segoe UI" w:cs="Segoe UI"/>
          <w:iCs/>
        </w:rPr>
        <w:t>:</w:t>
      </w: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  <w:proofErr w:type="gramStart"/>
      <w:r w:rsidRPr="00332562">
        <w:rPr>
          <w:rFonts w:ascii="Segoe UI" w:hAnsi="Segoe UI" w:cs="Segoe UI"/>
          <w:iCs/>
        </w:rPr>
        <w:t xml:space="preserve">а) назначение 2 или более раз в течение календарного года лицензиату и (или) должностному лицу (должностным лицам) лицензиата судом административных наказаний за неисполнение или ненадлежащее исполнение предписаний, выданных органом государственного жилищного надзора (далее - лицензирующий орган) в отношении многоквартирного дома, деятельность по управлению которым осуществляет лицензиат (далее - основание для исключения сведений о многоквартирном доме из реестра лицензий субъекта Российской Федерации); </w:t>
      </w:r>
      <w:proofErr w:type="gramEnd"/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 xml:space="preserve">б) принятие лицензирующим органом решения об исключении сведений о многоквартирном доме из реестра лицензий субъекта Российской Федерации; </w:t>
      </w: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 xml:space="preserve">в) принятие лицензионной комиссией решения о направлении в суд заявления об аннулировании лицензии; </w:t>
      </w: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lastRenderedPageBreak/>
        <w:t xml:space="preserve">г) вступление в законную силу решения суда об аннулировании лицензии и внесение соответствующей записи в реестр лицензий субъекта Российской Федерации. </w:t>
      </w: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При этом</w:t>
      </w:r>
      <w:proofErr w:type="gramStart"/>
      <w:r w:rsidRPr="00332562">
        <w:rPr>
          <w:rFonts w:ascii="Segoe UI" w:hAnsi="Segoe UI" w:cs="Segoe UI"/>
          <w:iCs/>
        </w:rPr>
        <w:t>,</w:t>
      </w:r>
      <w:proofErr w:type="gramEnd"/>
      <w:r w:rsidRPr="00332562">
        <w:rPr>
          <w:rFonts w:ascii="Segoe UI" w:hAnsi="Segoe UI" w:cs="Segoe UI"/>
          <w:iCs/>
        </w:rPr>
        <w:t xml:space="preserve"> ответственность за соблюдение требований об информировании возлагается на лицензирующий орган (в части информирования уполномоченных органов) и на уполномоченный орган (в части информирования заинтересованных лиц), установлены сроки для направления и размещения решений данных органов.</w:t>
      </w: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Постановлением № 289 определено содержание Извещения уполномоченного органа о вступлении в законную силу решения суда об аннулировании лицензии и внесении соответствующей записи в реестр лицензий субъекта Российской Федерации.</w:t>
      </w:r>
    </w:p>
    <w:p w:rsidR="00220DB0" w:rsidRPr="00332562" w:rsidRDefault="00220DB0" w:rsidP="009F12C6">
      <w:pPr>
        <w:ind w:firstLine="567"/>
        <w:jc w:val="both"/>
        <w:rPr>
          <w:rFonts w:ascii="Segoe UI" w:hAnsi="Segoe UI" w:cs="Segoe UI"/>
          <w:iCs/>
        </w:rPr>
      </w:pPr>
    </w:p>
    <w:p w:rsidR="009F12C6" w:rsidRPr="00332562" w:rsidRDefault="009F12C6" w:rsidP="009F12C6">
      <w:pPr>
        <w:ind w:firstLine="567"/>
        <w:jc w:val="both"/>
        <w:rPr>
          <w:rFonts w:ascii="Segoe UI" w:hAnsi="Segoe UI" w:cs="Segoe UI"/>
          <w:iCs/>
        </w:rPr>
      </w:pPr>
      <w:proofErr w:type="gramStart"/>
      <w:r w:rsidRPr="00332562">
        <w:rPr>
          <w:rFonts w:ascii="Segoe UI" w:hAnsi="Segoe UI" w:cs="Segoe UI"/>
          <w:iCs/>
        </w:rPr>
        <w:t xml:space="preserve">Принятое решение направлено на защиту интересов собственников помещений в многоквартирном доме, </w:t>
      </w:r>
      <w:proofErr w:type="spellStart"/>
      <w:r w:rsidRPr="00332562">
        <w:rPr>
          <w:rFonts w:ascii="Segoe UI" w:hAnsi="Segoe UI" w:cs="Segoe UI"/>
          <w:iCs/>
        </w:rPr>
        <w:t>ресурсоснабжающих</w:t>
      </w:r>
      <w:proofErr w:type="spellEnd"/>
      <w:r w:rsidRPr="00332562">
        <w:rPr>
          <w:rFonts w:ascii="Segoe UI" w:hAnsi="Segoe UI" w:cs="Segoe UI"/>
          <w:iCs/>
        </w:rPr>
        <w:t xml:space="preserve"> организаций, организаций, оказывающих услуги и (или) выполняющих работы по содержанию и ремонту общего имущества собственников помещений, организаций, проводящих капитальный ремонт общего имущества в таком доме, и других заинтересованных лиц в случаях возникновения отдельных оснований прекращения лицензиатом деятельности по управлению многоквартирным домом.</w:t>
      </w:r>
      <w:proofErr w:type="gramEnd"/>
    </w:p>
    <w:p w:rsidR="001E5DAF" w:rsidRPr="00332562" w:rsidRDefault="004137E5" w:rsidP="00CD17F2">
      <w:pPr>
        <w:ind w:firstLine="567"/>
        <w:jc w:val="both"/>
        <w:rPr>
          <w:rFonts w:ascii="Segoe UI" w:hAnsi="Segoe UI" w:cs="Segoe UI"/>
          <w:iCs/>
          <w:u w:val="single"/>
        </w:rPr>
      </w:pPr>
      <w:r w:rsidRPr="00332562">
        <w:rPr>
          <w:rFonts w:ascii="Segoe UI" w:hAnsi="Segoe UI" w:cs="Segoe UI"/>
          <w:iCs/>
        </w:rPr>
        <w:br/>
      </w:r>
      <w:r w:rsidRPr="00332562">
        <w:rPr>
          <w:rFonts w:ascii="Segoe UI" w:hAnsi="Segoe UI" w:cs="Segoe UI"/>
          <w:iCs/>
          <w:u w:val="single"/>
        </w:rPr>
        <w:br/>
      </w:r>
      <w:hyperlink r:id="rId7" w:history="1">
        <w:r w:rsidRPr="00332562">
          <w:rPr>
            <w:rStyle w:val="a3"/>
            <w:rFonts w:ascii="Segoe UI" w:hAnsi="Segoe UI" w:cs="Segoe UI"/>
            <w:iCs/>
          </w:rPr>
          <w:t>http://www.consultant.ru/law/hotdocs/42010.html</w:t>
        </w:r>
      </w:hyperlink>
      <w:r w:rsidRPr="00332562">
        <w:rPr>
          <w:rFonts w:ascii="Segoe UI" w:hAnsi="Segoe UI" w:cs="Segoe UI"/>
          <w:iCs/>
          <w:u w:val="single"/>
        </w:rPr>
        <w:br/>
      </w:r>
    </w:p>
    <w:p w:rsidR="009F12C6" w:rsidRPr="00332562" w:rsidRDefault="004F2A61" w:rsidP="00332562">
      <w:pPr>
        <w:jc w:val="both"/>
        <w:rPr>
          <w:rStyle w:val="a3"/>
          <w:rFonts w:ascii="Segoe UI" w:hAnsi="Segoe UI" w:cs="Segoe UI"/>
          <w:iCs/>
        </w:rPr>
      </w:pPr>
      <w:hyperlink r:id="rId8" w:history="1">
        <w:r w:rsidR="00332562" w:rsidRPr="00332562">
          <w:rPr>
            <w:rStyle w:val="a3"/>
            <w:rFonts w:ascii="Segoe UI" w:hAnsi="Segoe UI" w:cs="Segoe UI"/>
            <w:iCs/>
          </w:rPr>
          <w:t>http://government.ru/media/files/j8JERRjkAAg.pdf</w:t>
        </w:r>
      </w:hyperlink>
    </w:p>
    <w:p w:rsidR="00236C72" w:rsidRPr="00332562" w:rsidRDefault="00236C72" w:rsidP="00332562">
      <w:pPr>
        <w:jc w:val="both"/>
        <w:rPr>
          <w:rStyle w:val="a3"/>
          <w:rFonts w:ascii="Segoe UI" w:hAnsi="Segoe UI" w:cs="Segoe UI"/>
          <w:iCs/>
        </w:rPr>
      </w:pPr>
      <w:r w:rsidRPr="00332562">
        <w:rPr>
          <w:rStyle w:val="a3"/>
          <w:rFonts w:ascii="Segoe UI" w:hAnsi="Segoe UI" w:cs="Segoe UI"/>
          <w:iCs/>
        </w:rPr>
        <w:t>___________________________________________________________________________________</w:t>
      </w:r>
    </w:p>
    <w:p w:rsidR="00236C72" w:rsidRPr="00332562" w:rsidRDefault="00236C72" w:rsidP="00CD17F2">
      <w:pPr>
        <w:ind w:firstLine="567"/>
        <w:jc w:val="both"/>
        <w:rPr>
          <w:rStyle w:val="a3"/>
          <w:rFonts w:ascii="Segoe UI" w:hAnsi="Segoe UI" w:cs="Segoe UI"/>
          <w:iCs/>
        </w:rPr>
      </w:pPr>
    </w:p>
    <w:p w:rsidR="00332562" w:rsidRDefault="00332562" w:rsidP="00236C72">
      <w:pPr>
        <w:ind w:firstLine="567"/>
        <w:jc w:val="both"/>
        <w:rPr>
          <w:rStyle w:val="a3"/>
          <w:rFonts w:ascii="Segoe UI" w:hAnsi="Segoe UI" w:cs="Segoe UI"/>
          <w:b/>
          <w:iCs/>
          <w:color w:val="auto"/>
        </w:rPr>
      </w:pPr>
      <w:r w:rsidRPr="00332562">
        <w:rPr>
          <w:rFonts w:ascii="Segoe UI" w:hAnsi="Segoe UI" w:cs="Segoe UI"/>
          <w:b/>
          <w:iCs/>
          <w:u w:val="single"/>
        </w:rPr>
        <w:t xml:space="preserve">3. </w:t>
      </w:r>
      <w:hyperlink r:id="rId9" w:history="1">
        <w:r w:rsidR="00236C72" w:rsidRPr="00332562">
          <w:rPr>
            <w:rStyle w:val="a3"/>
            <w:rFonts w:ascii="Segoe UI" w:hAnsi="Segoe UI" w:cs="Segoe UI"/>
            <w:b/>
            <w:iCs/>
            <w:color w:val="auto"/>
          </w:rPr>
          <w:t xml:space="preserve">&lt;Письмо&gt; ФАС России от 11.02.2015 </w:t>
        </w:r>
        <w:r>
          <w:rPr>
            <w:rStyle w:val="a3"/>
            <w:rFonts w:ascii="Segoe UI" w:hAnsi="Segoe UI" w:cs="Segoe UI"/>
            <w:b/>
            <w:iCs/>
            <w:color w:val="auto"/>
          </w:rPr>
          <w:t>№</w:t>
        </w:r>
        <w:r w:rsidR="00236C72" w:rsidRPr="00332562">
          <w:rPr>
            <w:rStyle w:val="a3"/>
            <w:rFonts w:ascii="Segoe UI" w:hAnsi="Segoe UI" w:cs="Segoe UI"/>
            <w:b/>
            <w:iCs/>
            <w:color w:val="auto"/>
          </w:rPr>
          <w:t xml:space="preserve"> АЦ/5788/15 "Рекомендации по применению Порядка подключения объектов капитального строительства к сетям горячего, холодного водоснабжения и водоотведения"</w:t>
        </w:r>
      </w:hyperlink>
    </w:p>
    <w:p w:rsidR="00236C72" w:rsidRPr="00332562" w:rsidRDefault="00332562" w:rsidP="00236C7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Style w:val="a3"/>
          <w:rFonts w:ascii="Segoe UI" w:hAnsi="Segoe UI" w:cs="Segoe UI"/>
          <w:iCs/>
          <w:color w:val="auto"/>
          <w:u w:val="none"/>
        </w:rPr>
        <w:t xml:space="preserve">Размещено на сайте Минстроя </w:t>
      </w:r>
      <w:r w:rsidRPr="00332562">
        <w:rPr>
          <w:rFonts w:ascii="Segoe UI" w:hAnsi="Segoe UI" w:cs="Segoe UI"/>
          <w:iCs/>
          <w:color w:val="FF0000"/>
        </w:rPr>
        <w:t>31.03.2015г.</w:t>
      </w:r>
    </w:p>
    <w:p w:rsidR="00332562" w:rsidRDefault="00332562" w:rsidP="00236C72">
      <w:pPr>
        <w:ind w:firstLine="567"/>
        <w:jc w:val="both"/>
        <w:rPr>
          <w:rFonts w:ascii="Segoe UI" w:hAnsi="Segoe UI" w:cs="Segoe UI"/>
          <w:iCs/>
        </w:rPr>
      </w:pPr>
    </w:p>
    <w:p w:rsidR="00332562" w:rsidRDefault="00332562" w:rsidP="00236C72">
      <w:pPr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В данном письме</w:t>
      </w:r>
      <w:r w:rsidR="00ED59EA">
        <w:rPr>
          <w:rFonts w:ascii="Segoe UI" w:hAnsi="Segoe UI" w:cs="Segoe UI"/>
          <w:iCs/>
        </w:rPr>
        <w:t xml:space="preserve"> определены условия обязательного</w:t>
      </w:r>
      <w:r w:rsidR="000F7A77">
        <w:rPr>
          <w:rFonts w:ascii="Segoe UI" w:hAnsi="Segoe UI" w:cs="Segoe UI"/>
          <w:iCs/>
        </w:rPr>
        <w:t xml:space="preserve"> предоставлени</w:t>
      </w:r>
      <w:r w:rsidR="00ED59EA">
        <w:rPr>
          <w:rFonts w:ascii="Segoe UI" w:hAnsi="Segoe UI" w:cs="Segoe UI"/>
          <w:iCs/>
        </w:rPr>
        <w:t>я</w:t>
      </w:r>
      <w:r w:rsidR="000F7A77">
        <w:rPr>
          <w:rFonts w:ascii="Segoe UI" w:hAnsi="Segoe UI" w:cs="Segoe UI"/>
          <w:iCs/>
        </w:rPr>
        <w:t xml:space="preserve"> технических условий</w:t>
      </w:r>
      <w:r>
        <w:rPr>
          <w:rFonts w:ascii="Segoe UI" w:hAnsi="Segoe UI" w:cs="Segoe UI"/>
          <w:iCs/>
        </w:rPr>
        <w:t>:</w:t>
      </w:r>
    </w:p>
    <w:p w:rsidR="00332562" w:rsidRDefault="00332562" w:rsidP="00236C72">
      <w:pPr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- п</w:t>
      </w:r>
      <w:r w:rsidR="00236C72" w:rsidRPr="00332562">
        <w:rPr>
          <w:rFonts w:ascii="Segoe UI" w:hAnsi="Segoe UI" w:cs="Segoe UI"/>
          <w:iCs/>
        </w:rPr>
        <w:t xml:space="preserve">ри подключении к сетям холодного водоснабжения предоставления технических условий заявителем не требуется, </w:t>
      </w:r>
    </w:p>
    <w:p w:rsidR="00236C72" w:rsidRDefault="00332562" w:rsidP="00236C72">
      <w:pPr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- </w:t>
      </w:r>
      <w:r w:rsidR="00236C72" w:rsidRPr="00332562">
        <w:rPr>
          <w:rFonts w:ascii="Segoe UI" w:hAnsi="Segoe UI" w:cs="Segoe UI"/>
          <w:iCs/>
        </w:rPr>
        <w:t>при подключении к сетям горячего водоснабжения заявителю следует предоставлять технические условия</w:t>
      </w:r>
      <w:r>
        <w:rPr>
          <w:rFonts w:ascii="Segoe UI" w:hAnsi="Segoe UI" w:cs="Segoe UI"/>
          <w:iCs/>
        </w:rPr>
        <w:t>.</w:t>
      </w:r>
    </w:p>
    <w:p w:rsidR="00332562" w:rsidRPr="00332562" w:rsidRDefault="00332562" w:rsidP="00236C72">
      <w:pPr>
        <w:ind w:firstLine="567"/>
        <w:jc w:val="both"/>
        <w:rPr>
          <w:rFonts w:ascii="Segoe UI" w:hAnsi="Segoe UI" w:cs="Segoe UI"/>
          <w:iCs/>
        </w:rPr>
      </w:pPr>
    </w:p>
    <w:p w:rsidR="00236C72" w:rsidRPr="00332562" w:rsidRDefault="00236C72" w:rsidP="00236C7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Понуждение заявителей на получение технических условий при подключении к сетям холодного водоснабжения может содержать в себе признаки нарушения антимонопольного законодательства.</w:t>
      </w:r>
    </w:p>
    <w:p w:rsidR="00236C72" w:rsidRPr="00332562" w:rsidRDefault="00236C72" w:rsidP="00236C7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 xml:space="preserve">При подключении к сетям горячего водоснабжения заявитель обязан предварительно получить технические условия на подключение, в этом случае </w:t>
      </w:r>
      <w:r w:rsidRPr="00332562">
        <w:rPr>
          <w:rFonts w:ascii="Segoe UI" w:hAnsi="Segoe UI" w:cs="Segoe UI"/>
          <w:iCs/>
        </w:rPr>
        <w:lastRenderedPageBreak/>
        <w:t>признаки нарушения антимонопольного законодательства могут быть обнаружены в случае отказа в выдаче таких условий.</w:t>
      </w:r>
    </w:p>
    <w:p w:rsidR="000F7A77" w:rsidRDefault="000F7A77" w:rsidP="00236C72">
      <w:pPr>
        <w:ind w:firstLine="567"/>
        <w:jc w:val="both"/>
        <w:rPr>
          <w:rFonts w:ascii="Segoe UI" w:hAnsi="Segoe UI" w:cs="Segoe UI"/>
          <w:iCs/>
        </w:rPr>
      </w:pPr>
    </w:p>
    <w:p w:rsidR="00236C72" w:rsidRPr="00332562" w:rsidRDefault="00236C72" w:rsidP="00236C7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 xml:space="preserve">Кроме того, </w:t>
      </w:r>
      <w:r w:rsidR="000F7A77">
        <w:rPr>
          <w:rFonts w:ascii="Segoe UI" w:hAnsi="Segoe UI" w:cs="Segoe UI"/>
          <w:iCs/>
        </w:rPr>
        <w:t xml:space="preserve">в письме указано, что </w:t>
      </w:r>
      <w:r w:rsidRPr="00332562">
        <w:rPr>
          <w:rFonts w:ascii="Segoe UI" w:hAnsi="Segoe UI" w:cs="Segoe UI"/>
          <w:iCs/>
        </w:rPr>
        <w:t xml:space="preserve">правопреемники организаций, выдавших технические условия, обязаны выступать исполнителями по договорам о присоединении к системам водоснабжения по ранее выданным техническим условиям. </w:t>
      </w:r>
      <w:r w:rsidR="000F7A77">
        <w:rPr>
          <w:rFonts w:ascii="Segoe UI" w:hAnsi="Segoe UI" w:cs="Segoe UI"/>
          <w:iCs/>
        </w:rPr>
        <w:t>При этом</w:t>
      </w:r>
      <w:proofErr w:type="gramStart"/>
      <w:r w:rsidR="000F7A77">
        <w:rPr>
          <w:rFonts w:ascii="Segoe UI" w:hAnsi="Segoe UI" w:cs="Segoe UI"/>
          <w:iCs/>
        </w:rPr>
        <w:t>,</w:t>
      </w:r>
      <w:proofErr w:type="gramEnd"/>
      <w:r w:rsidR="000F7A77">
        <w:rPr>
          <w:rFonts w:ascii="Segoe UI" w:hAnsi="Segoe UI" w:cs="Segoe UI"/>
          <w:iCs/>
        </w:rPr>
        <w:t xml:space="preserve"> </w:t>
      </w:r>
      <w:r w:rsidRPr="00332562">
        <w:rPr>
          <w:rFonts w:ascii="Segoe UI" w:hAnsi="Segoe UI" w:cs="Segoe UI"/>
          <w:iCs/>
        </w:rPr>
        <w:t>организации водопроводно-канализационного хозяйства не вправе устанавливать обязательные формы документов, прилагаемых к заявке.</w:t>
      </w:r>
    </w:p>
    <w:p w:rsidR="00236C72" w:rsidRPr="00332562" w:rsidRDefault="00236C72" w:rsidP="00236C7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Порядок внесения платы за подключение к системам холодного или горячего водоснабжения установлен соответствующими правилами и его изменение по договору является нарушением антимонопольного законодательства.</w:t>
      </w:r>
    </w:p>
    <w:p w:rsidR="00236C72" w:rsidRPr="00332562" w:rsidRDefault="00236C72" w:rsidP="00236C7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ФАС России также обращает внимание, что отказ в подключении объекта к системам холодного водоснабжения не допускается, а в присоединении к системам горячего водоснабжения возможен только при наличии заключения органа местного самоуправления.</w:t>
      </w:r>
    </w:p>
    <w:p w:rsidR="00236C72" w:rsidRPr="00332562" w:rsidRDefault="00236C72" w:rsidP="00236C7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 </w:t>
      </w:r>
    </w:p>
    <w:p w:rsidR="000F7A77" w:rsidRPr="000F7A77" w:rsidRDefault="004F2A61" w:rsidP="000F7A77">
      <w:pPr>
        <w:jc w:val="both"/>
        <w:rPr>
          <w:rStyle w:val="a3"/>
          <w:rFonts w:ascii="Segoe UI" w:hAnsi="Segoe UI" w:cs="Segoe UI"/>
          <w:iCs/>
          <w:color w:val="0000FF"/>
          <w:u w:val="none"/>
        </w:rPr>
      </w:pPr>
      <w:hyperlink r:id="rId10" w:history="1">
        <w:r w:rsidR="00ED59EA" w:rsidRPr="00795945">
          <w:rPr>
            <w:rStyle w:val="a3"/>
            <w:rFonts w:ascii="Segoe UI" w:hAnsi="Segoe UI" w:cs="Segoe UI"/>
            <w:iCs/>
          </w:rPr>
          <w:t>http://www.consultant.ru/law/hotdocs/42025.html</w:t>
        </w:r>
      </w:hyperlink>
    </w:p>
    <w:p w:rsidR="001E5DAF" w:rsidRPr="00332562" w:rsidRDefault="001E5DAF" w:rsidP="000F7A77">
      <w:pPr>
        <w:jc w:val="both"/>
        <w:rPr>
          <w:rFonts w:ascii="Segoe UI" w:hAnsi="Segoe UI" w:cs="Segoe UI"/>
          <w:b/>
          <w:iCs/>
          <w:u w:val="single"/>
        </w:rPr>
      </w:pPr>
      <w:r w:rsidRPr="00332562">
        <w:rPr>
          <w:rFonts w:ascii="Segoe UI" w:hAnsi="Segoe UI" w:cs="Segoe UI"/>
          <w:b/>
          <w:iCs/>
          <w:u w:val="single"/>
        </w:rPr>
        <w:t>______________________________________________________________________________________</w:t>
      </w:r>
    </w:p>
    <w:p w:rsidR="009F12C6" w:rsidRPr="00332562" w:rsidRDefault="009F12C6" w:rsidP="00CD17F2">
      <w:pPr>
        <w:ind w:firstLine="567"/>
        <w:jc w:val="both"/>
        <w:rPr>
          <w:rFonts w:ascii="Segoe UI" w:hAnsi="Segoe UI" w:cs="Segoe UI"/>
          <w:b/>
          <w:iCs/>
          <w:u w:val="single"/>
        </w:rPr>
      </w:pPr>
    </w:p>
    <w:p w:rsidR="001D670E" w:rsidRPr="00332562" w:rsidRDefault="00ED59EA" w:rsidP="00ED59EA">
      <w:pPr>
        <w:ind w:firstLine="567"/>
        <w:jc w:val="both"/>
        <w:rPr>
          <w:rFonts w:ascii="Segoe UI" w:hAnsi="Segoe UI" w:cs="Segoe UI"/>
          <w:b/>
          <w:iCs/>
          <w:u w:val="single"/>
        </w:rPr>
      </w:pPr>
      <w:r>
        <w:rPr>
          <w:rFonts w:ascii="Segoe UI" w:hAnsi="Segoe UI" w:cs="Segoe UI"/>
          <w:b/>
          <w:iCs/>
          <w:u w:val="single"/>
        </w:rPr>
        <w:t>4</w:t>
      </w:r>
      <w:r w:rsidR="00AD1F06" w:rsidRPr="00332562">
        <w:rPr>
          <w:rFonts w:ascii="Segoe UI" w:hAnsi="Segoe UI" w:cs="Segoe UI"/>
          <w:b/>
          <w:iCs/>
          <w:u w:val="single"/>
        </w:rPr>
        <w:t xml:space="preserve">. </w:t>
      </w:r>
      <w:r w:rsidR="001D670E" w:rsidRPr="00332562">
        <w:rPr>
          <w:rFonts w:ascii="Segoe UI" w:hAnsi="Segoe UI" w:cs="Segoe UI"/>
          <w:b/>
          <w:iCs/>
          <w:u w:val="single"/>
        </w:rPr>
        <w:t xml:space="preserve">Постановления </w:t>
      </w:r>
      <w:r w:rsidR="00CD17F2" w:rsidRPr="00332562">
        <w:rPr>
          <w:rFonts w:ascii="Segoe UI" w:hAnsi="Segoe UI" w:cs="Segoe UI"/>
          <w:b/>
          <w:iCs/>
          <w:u w:val="single"/>
        </w:rPr>
        <w:t xml:space="preserve">Правительства РФ </w:t>
      </w:r>
      <w:r w:rsidR="001D670E" w:rsidRPr="00332562">
        <w:rPr>
          <w:rFonts w:ascii="Segoe UI" w:hAnsi="Segoe UI" w:cs="Segoe UI"/>
          <w:b/>
          <w:iCs/>
          <w:u w:val="single"/>
        </w:rPr>
        <w:t>о</w:t>
      </w:r>
      <w:r w:rsidR="00CD17F2" w:rsidRPr="00332562">
        <w:rPr>
          <w:rFonts w:ascii="Segoe UI" w:hAnsi="Segoe UI" w:cs="Segoe UI"/>
          <w:b/>
          <w:iCs/>
          <w:u w:val="single"/>
        </w:rPr>
        <w:t>т 25</w:t>
      </w:r>
      <w:r>
        <w:rPr>
          <w:rFonts w:ascii="Segoe UI" w:hAnsi="Segoe UI" w:cs="Segoe UI"/>
          <w:b/>
          <w:iCs/>
          <w:u w:val="single"/>
        </w:rPr>
        <w:t>.03.2015 года №268, №269 «</w:t>
      </w:r>
      <w:r w:rsidR="00CD17F2" w:rsidRPr="00332562">
        <w:rPr>
          <w:rFonts w:ascii="Segoe UI" w:hAnsi="Segoe UI" w:cs="Segoe UI"/>
          <w:b/>
          <w:iCs/>
          <w:u w:val="single"/>
        </w:rPr>
        <w:t>О</w:t>
      </w:r>
      <w:r w:rsidR="001D670E" w:rsidRPr="00332562">
        <w:rPr>
          <w:rFonts w:ascii="Segoe UI" w:hAnsi="Segoe UI" w:cs="Segoe UI"/>
          <w:b/>
          <w:iCs/>
          <w:u w:val="single"/>
        </w:rPr>
        <w:t xml:space="preserve"> внесении изменений в Положение об оценке пригодности для проживания помещений и многоквартирных домов</w:t>
      </w:r>
      <w:r>
        <w:rPr>
          <w:rFonts w:ascii="Segoe UI" w:hAnsi="Segoe UI" w:cs="Segoe UI"/>
          <w:b/>
          <w:iCs/>
          <w:u w:val="single"/>
        </w:rPr>
        <w:t>»</w:t>
      </w:r>
    </w:p>
    <w:p w:rsidR="001D670E" w:rsidRPr="00332562" w:rsidRDefault="00E64840" w:rsidP="00CD17F2">
      <w:pPr>
        <w:ind w:firstLine="567"/>
        <w:jc w:val="both"/>
        <w:rPr>
          <w:rFonts w:ascii="Segoe UI" w:hAnsi="Segoe UI" w:cs="Segoe UI"/>
          <w:i/>
          <w:iCs/>
        </w:rPr>
      </w:pPr>
      <w:r w:rsidRPr="00332562">
        <w:rPr>
          <w:rFonts w:ascii="Segoe UI" w:hAnsi="Segoe UI" w:cs="Segoe UI"/>
          <w:i/>
          <w:iCs/>
        </w:rPr>
        <w:t xml:space="preserve">Размещено </w:t>
      </w:r>
      <w:r w:rsidRPr="00ED59EA">
        <w:rPr>
          <w:rFonts w:ascii="Segoe UI" w:hAnsi="Segoe UI" w:cs="Segoe UI"/>
          <w:b/>
          <w:i/>
          <w:iCs/>
          <w:color w:val="FF0000"/>
        </w:rPr>
        <w:t>27.03.2015 г.</w:t>
      </w:r>
      <w:r w:rsidRPr="00ED59EA">
        <w:rPr>
          <w:rFonts w:ascii="Segoe UI" w:hAnsi="Segoe UI" w:cs="Segoe UI"/>
          <w:i/>
          <w:iCs/>
          <w:color w:val="FF0000"/>
        </w:rPr>
        <w:t xml:space="preserve"> </w:t>
      </w:r>
      <w:r w:rsidRPr="00332562">
        <w:rPr>
          <w:rFonts w:ascii="Segoe UI" w:hAnsi="Segoe UI" w:cs="Segoe UI"/>
          <w:i/>
          <w:iCs/>
        </w:rPr>
        <w:t>на сайте Минстроя.</w:t>
      </w:r>
    </w:p>
    <w:p w:rsidR="00E64840" w:rsidRPr="00332562" w:rsidRDefault="00E64840" w:rsidP="00CD17F2">
      <w:pPr>
        <w:ind w:firstLine="567"/>
        <w:jc w:val="both"/>
        <w:rPr>
          <w:rFonts w:ascii="Segoe UI" w:hAnsi="Segoe UI" w:cs="Segoe UI"/>
          <w:i/>
          <w:iCs/>
        </w:rPr>
      </w:pPr>
    </w:p>
    <w:p w:rsidR="00CD17F2" w:rsidRPr="00332562" w:rsidRDefault="00CD17F2" w:rsidP="00CD17F2">
      <w:pPr>
        <w:ind w:firstLine="567"/>
        <w:jc w:val="both"/>
        <w:rPr>
          <w:rFonts w:ascii="Segoe UI" w:hAnsi="Segoe UI" w:cs="Segoe UI"/>
          <w:iCs/>
        </w:rPr>
      </w:pPr>
      <w:r w:rsidRPr="00332562">
        <w:rPr>
          <w:rFonts w:ascii="Segoe UI" w:hAnsi="Segoe UI" w:cs="Segoe UI"/>
          <w:iCs/>
        </w:rPr>
        <w:t>Принятые решения направлены на защиту интересов граждан, проживающих в федеральном жилищном фонде, в отношении которого имеются основания для признания жилых помещений непригодными для проживания, многоквартирных домов – аварийными и подлежащими сносу или реконструкции. Они также позволят реализовывать установленный Положением порядок признания жилых помещений непригодными для проживания и многоквартирных домов – подлежащими сносу или реконструкции в случаях техногенных аварий.</w:t>
      </w:r>
    </w:p>
    <w:p w:rsidR="00CD17F2" w:rsidRPr="00332562" w:rsidRDefault="00CD17F2" w:rsidP="00CD17F2">
      <w:pPr>
        <w:ind w:firstLine="567"/>
        <w:jc w:val="both"/>
        <w:rPr>
          <w:rFonts w:ascii="Segoe UI" w:hAnsi="Segoe UI" w:cs="Segoe UI"/>
          <w:iCs/>
        </w:rPr>
      </w:pPr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  <w:r w:rsidRPr="00332562">
        <w:rPr>
          <w:rFonts w:ascii="Segoe UI" w:hAnsi="Segoe UI" w:cs="Segoe UI"/>
        </w:rPr>
        <w:t xml:space="preserve">Подготовлены Минстроем и </w:t>
      </w:r>
      <w:proofErr w:type="spellStart"/>
      <w:r w:rsidRPr="00332562">
        <w:rPr>
          <w:rFonts w:ascii="Segoe UI" w:hAnsi="Segoe UI" w:cs="Segoe UI"/>
        </w:rPr>
        <w:t>Ростехнадзором</w:t>
      </w:r>
      <w:proofErr w:type="spellEnd"/>
      <w:r w:rsidRPr="00332562">
        <w:rPr>
          <w:rFonts w:ascii="Segoe UI" w:hAnsi="Segoe UI" w:cs="Segoe UI"/>
        </w:rPr>
        <w:t xml:space="preserve"> во исполнение поручений Правительства России.</w:t>
      </w:r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  <w:r w:rsidRPr="00332562">
        <w:rPr>
          <w:rFonts w:ascii="Segoe UI" w:hAnsi="Segoe UI" w:cs="Segoe UI"/>
        </w:rPr>
        <w:t xml:space="preserve"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Положение) утверждено </w:t>
      </w:r>
      <w:hyperlink r:id="rId11" w:tgtFrame="_blank" w:tooltip="постановлением&#10;Правительства от 28 января 2006 года №47" w:history="1">
        <w:r w:rsidRPr="00332562">
          <w:rPr>
            <w:rStyle w:val="a3"/>
            <w:rFonts w:ascii="Segoe UI" w:hAnsi="Segoe UI" w:cs="Segoe UI"/>
            <w:color w:val="auto"/>
          </w:rPr>
          <w:t>постановлением Правительства от 28 января 2006 года №47</w:t>
        </w:r>
      </w:hyperlink>
      <w:r w:rsidRPr="00332562">
        <w:rPr>
          <w:rFonts w:ascii="Segoe UI" w:hAnsi="Segoe UI" w:cs="Segoe UI"/>
        </w:rPr>
        <w:t>.</w:t>
      </w:r>
    </w:p>
    <w:p w:rsidR="00AD1F06" w:rsidRPr="00332562" w:rsidRDefault="00AD1F06" w:rsidP="00CD17F2">
      <w:pPr>
        <w:ind w:firstLine="567"/>
        <w:jc w:val="both"/>
        <w:rPr>
          <w:rFonts w:ascii="Segoe UI" w:hAnsi="Segoe UI" w:cs="Segoe UI"/>
        </w:rPr>
      </w:pPr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  <w:r w:rsidRPr="00332562">
        <w:rPr>
          <w:rFonts w:ascii="Segoe UI" w:hAnsi="Segoe UI" w:cs="Segoe UI"/>
        </w:rPr>
        <w:t xml:space="preserve">Подписанными постановлениями в Положение вносятся </w:t>
      </w:r>
      <w:r w:rsidR="00CD17F2" w:rsidRPr="00332562">
        <w:rPr>
          <w:rFonts w:ascii="Segoe UI" w:hAnsi="Segoe UI" w:cs="Segoe UI"/>
        </w:rPr>
        <w:t>следующие изменения:</w:t>
      </w:r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</w:p>
    <w:p w:rsidR="00CD17F2" w:rsidRPr="00332562" w:rsidRDefault="001D670E" w:rsidP="00CD17F2">
      <w:pPr>
        <w:pStyle w:val="a4"/>
        <w:numPr>
          <w:ilvl w:val="0"/>
          <w:numId w:val="1"/>
        </w:numPr>
        <w:ind w:left="0" w:firstLine="567"/>
        <w:jc w:val="both"/>
        <w:rPr>
          <w:rFonts w:ascii="Segoe UI" w:hAnsi="Segoe UI" w:cs="Segoe UI"/>
        </w:rPr>
      </w:pPr>
      <w:proofErr w:type="gramStart"/>
      <w:r w:rsidRPr="00332562">
        <w:rPr>
          <w:rFonts w:ascii="Segoe UI" w:hAnsi="Segoe UI" w:cs="Segoe UI"/>
          <w:u w:val="single"/>
        </w:rPr>
        <w:t xml:space="preserve">Постановлением </w:t>
      </w:r>
      <w:r w:rsidR="00AD1F06" w:rsidRPr="00332562">
        <w:rPr>
          <w:rFonts w:ascii="Segoe UI" w:hAnsi="Segoe UI" w:cs="Segoe UI"/>
          <w:u w:val="single"/>
        </w:rPr>
        <w:t xml:space="preserve">Правительства РФ от 25.03.2015 года </w:t>
      </w:r>
      <w:r w:rsidRPr="00332562">
        <w:rPr>
          <w:rFonts w:ascii="Segoe UI" w:hAnsi="Segoe UI" w:cs="Segoe UI"/>
          <w:u w:val="single"/>
        </w:rPr>
        <w:t>№269</w:t>
      </w:r>
      <w:r w:rsidRPr="00332562">
        <w:rPr>
          <w:rFonts w:ascii="Segoe UI" w:hAnsi="Segoe UI" w:cs="Segoe UI"/>
        </w:rPr>
        <w:t xml:space="preserve"> </w:t>
      </w:r>
      <w:r w:rsidR="00AD1F06" w:rsidRPr="00332562">
        <w:rPr>
          <w:rFonts w:ascii="Segoe UI" w:hAnsi="Segoe UI" w:cs="Segoe UI"/>
        </w:rPr>
        <w:t xml:space="preserve">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</w:t>
      </w:r>
      <w:r w:rsidR="00AD1F06" w:rsidRPr="00332562">
        <w:rPr>
          <w:rFonts w:ascii="Segoe UI" w:hAnsi="Segoe UI" w:cs="Segoe UI"/>
        </w:rPr>
        <w:lastRenderedPageBreak/>
        <w:t>подлежащим сносу или реконструкции»</w:t>
      </w:r>
      <w:r w:rsidR="00A4013A" w:rsidRPr="00332562">
        <w:rPr>
          <w:rFonts w:ascii="Segoe UI" w:hAnsi="Segoe UI" w:cs="Segoe UI"/>
        </w:rPr>
        <w:t xml:space="preserve"> </w:t>
      </w:r>
      <w:r w:rsidRPr="00332562">
        <w:rPr>
          <w:rFonts w:ascii="Segoe UI" w:hAnsi="Segoe UI" w:cs="Segoe UI"/>
          <w:b/>
        </w:rPr>
        <w:t>органы местного самоуправления наделяются полномочиями</w:t>
      </w:r>
      <w:r w:rsidRPr="00332562">
        <w:rPr>
          <w:rFonts w:ascii="Segoe UI" w:hAnsi="Segoe UI" w:cs="Segoe UI"/>
        </w:rPr>
        <w:t xml:space="preserve"> по созданию комиссий для оценки соответствия жилых помещений федерального жилищного фонда и многоквартирных домов, находящихся в федеральной собственности (дал</w:t>
      </w:r>
      <w:r w:rsidR="00CD17F2" w:rsidRPr="00332562">
        <w:rPr>
          <w:rFonts w:ascii="Segoe UI" w:hAnsi="Segoe UI" w:cs="Segoe UI"/>
        </w:rPr>
        <w:t>ее – федеральный жилищный фонд).</w:t>
      </w:r>
      <w:proofErr w:type="gramEnd"/>
      <w:r w:rsidR="00CD17F2" w:rsidRPr="00332562">
        <w:rPr>
          <w:rFonts w:ascii="Segoe UI" w:hAnsi="Segoe UI" w:cs="Segoe UI"/>
        </w:rPr>
        <w:t xml:space="preserve"> Положением </w:t>
      </w:r>
      <w:r w:rsidR="00A4013A" w:rsidRPr="00332562">
        <w:rPr>
          <w:rFonts w:ascii="Segoe UI" w:hAnsi="Segoe UI" w:cs="Segoe UI"/>
        </w:rPr>
        <w:t>определяется состав комиссии</w:t>
      </w:r>
      <w:r w:rsidR="00CD17F2" w:rsidRPr="00332562">
        <w:rPr>
          <w:rFonts w:ascii="Segoe UI" w:hAnsi="Segoe UI" w:cs="Segoe UI"/>
        </w:rPr>
        <w:t xml:space="preserve"> и компетенция</w:t>
      </w:r>
      <w:r w:rsidRPr="00332562">
        <w:rPr>
          <w:rFonts w:ascii="Segoe UI" w:hAnsi="Segoe UI" w:cs="Segoe UI"/>
        </w:rPr>
        <w:t xml:space="preserve">. </w:t>
      </w:r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  <w:r w:rsidRPr="00332562">
        <w:rPr>
          <w:rFonts w:ascii="Segoe UI" w:hAnsi="Segoe UI" w:cs="Segoe UI"/>
        </w:rPr>
        <w:t>Решение о признании помещения жилым помещением, жилого помещения – пригодным (непригодным) для проживания граждан, а также многоквартирного дома –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имущества. Решение принимается в порядке, установленном этим федеральным органом исполнительной власти, в течение 30 дней со дня получения заключения комиссии.</w:t>
      </w:r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  <w:r w:rsidRPr="00332562">
        <w:rPr>
          <w:rFonts w:ascii="Segoe UI" w:hAnsi="Segoe UI" w:cs="Segoe UI"/>
        </w:rPr>
        <w:t>Действующая редакция Положения в целях установления оснований признания жилых помещений непригодными для проживания и многоквартирных домов – подлежащими сносу или реконструкции предусматривает, что зоны вероятных разрушений при техногенных авариях определяются уполномоченным федеральным органом исполнительной власти.</w:t>
      </w:r>
    </w:p>
    <w:p w:rsidR="006678C4" w:rsidRPr="00332562" w:rsidRDefault="006678C4" w:rsidP="00CD17F2">
      <w:pPr>
        <w:ind w:firstLine="567"/>
        <w:jc w:val="both"/>
        <w:rPr>
          <w:rFonts w:ascii="Segoe UI" w:hAnsi="Segoe UI" w:cs="Segoe UI"/>
        </w:rPr>
      </w:pPr>
    </w:p>
    <w:p w:rsidR="001D670E" w:rsidRPr="00332562" w:rsidRDefault="004F2A61" w:rsidP="00CD17F2">
      <w:pPr>
        <w:ind w:firstLine="567"/>
        <w:jc w:val="both"/>
        <w:rPr>
          <w:rFonts w:ascii="Segoe UI" w:hAnsi="Segoe UI" w:cs="Segoe UI"/>
        </w:rPr>
      </w:pPr>
      <w:hyperlink r:id="rId12" w:history="1">
        <w:r w:rsidR="006678C4" w:rsidRPr="00332562">
          <w:rPr>
            <w:rStyle w:val="a3"/>
            <w:rFonts w:ascii="Segoe UI" w:hAnsi="Segoe UI" w:cs="Segoe UI"/>
          </w:rPr>
          <w:t>http://government.ru/media/files/guRg5EhM9rA.pdf</w:t>
        </w:r>
      </w:hyperlink>
    </w:p>
    <w:p w:rsidR="006678C4" w:rsidRPr="00332562" w:rsidRDefault="006678C4" w:rsidP="00CD17F2">
      <w:pPr>
        <w:ind w:firstLine="567"/>
        <w:jc w:val="both"/>
        <w:rPr>
          <w:rFonts w:ascii="Segoe UI" w:hAnsi="Segoe UI" w:cs="Segoe UI"/>
        </w:rPr>
      </w:pPr>
    </w:p>
    <w:p w:rsidR="001D670E" w:rsidRPr="00332562" w:rsidRDefault="001D670E" w:rsidP="00CD17F2">
      <w:pPr>
        <w:pStyle w:val="a4"/>
        <w:numPr>
          <w:ilvl w:val="0"/>
          <w:numId w:val="1"/>
        </w:numPr>
        <w:ind w:left="0" w:firstLine="567"/>
        <w:jc w:val="both"/>
        <w:rPr>
          <w:rFonts w:ascii="Segoe UI" w:hAnsi="Segoe UI" w:cs="Segoe UI"/>
        </w:rPr>
      </w:pPr>
      <w:proofErr w:type="gramStart"/>
      <w:r w:rsidRPr="00332562">
        <w:rPr>
          <w:rFonts w:ascii="Segoe UI" w:hAnsi="Segoe UI" w:cs="Segoe UI"/>
          <w:u w:val="single"/>
        </w:rPr>
        <w:t>Постановлением Правительства РФ от 25.03.2015 года №268</w:t>
      </w:r>
      <w:r w:rsidR="00AD1F06" w:rsidRPr="00332562">
        <w:rPr>
          <w:rFonts w:ascii="Segoe UI" w:hAnsi="Segoe UI" w:cs="Segoe UI"/>
        </w:rPr>
        <w:t xml:space="preserve"> </w:t>
      </w:r>
      <w:r w:rsidRPr="00332562">
        <w:rPr>
          <w:rFonts w:ascii="Segoe UI" w:hAnsi="Segoe UI" w:cs="Segoe UI"/>
        </w:rPr>
        <w:t xml:space="preserve"> </w:t>
      </w:r>
      <w:r w:rsidR="00AD1F06" w:rsidRPr="00332562">
        <w:rPr>
          <w:rFonts w:ascii="Segoe UI" w:hAnsi="Segoe UI" w:cs="Segoe UI"/>
        </w:rPr>
        <w:t xml:space="preserve">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332562">
        <w:rPr>
          <w:rFonts w:ascii="Segoe UI" w:hAnsi="Segoe UI" w:cs="Segoe UI"/>
          <w:b/>
        </w:rPr>
        <w:t>определен орган исполнительной власти, уполномоченный устанавливать границы таких зон вероятных разрушений</w:t>
      </w:r>
      <w:r w:rsidRPr="00332562">
        <w:rPr>
          <w:rFonts w:ascii="Segoe UI" w:hAnsi="Segoe UI" w:cs="Segoe UI"/>
        </w:rPr>
        <w:t xml:space="preserve">  - им выступает Федеральная служба по экологическому, технологическому и атомному надзору  </w:t>
      </w:r>
      <w:r w:rsidR="00AD1F06" w:rsidRPr="00332562">
        <w:rPr>
          <w:rFonts w:ascii="Segoe UI" w:hAnsi="Segoe UI" w:cs="Segoe UI"/>
        </w:rPr>
        <w:t>(</w:t>
      </w:r>
      <w:proofErr w:type="spellStart"/>
      <w:r w:rsidR="00AD1F06" w:rsidRPr="00332562">
        <w:rPr>
          <w:rFonts w:ascii="Segoe UI" w:hAnsi="Segoe UI" w:cs="Segoe UI"/>
        </w:rPr>
        <w:t>Ростехнадзор</w:t>
      </w:r>
      <w:proofErr w:type="spellEnd"/>
      <w:r w:rsidR="00AD1F06" w:rsidRPr="00332562">
        <w:rPr>
          <w:rFonts w:ascii="Segoe UI" w:hAnsi="Segoe UI" w:cs="Segoe UI"/>
        </w:rPr>
        <w:t>).</w:t>
      </w:r>
      <w:proofErr w:type="gramEnd"/>
    </w:p>
    <w:p w:rsidR="006678C4" w:rsidRPr="00332562" w:rsidRDefault="00EC4920" w:rsidP="00CD17F2">
      <w:pPr>
        <w:ind w:firstLine="567"/>
        <w:jc w:val="both"/>
        <w:rPr>
          <w:rFonts w:ascii="Segoe UI" w:hAnsi="Segoe UI" w:cs="Segoe UI"/>
        </w:rPr>
      </w:pPr>
      <w:r w:rsidRPr="00332562">
        <w:rPr>
          <w:rFonts w:ascii="Segoe UI" w:hAnsi="Segoe UI" w:cs="Segoe UI"/>
        </w:rPr>
        <w:t xml:space="preserve"> </w:t>
      </w:r>
    </w:p>
    <w:p w:rsidR="006678C4" w:rsidRPr="00332562" w:rsidRDefault="004F2A61" w:rsidP="006678C4">
      <w:pPr>
        <w:ind w:firstLine="567"/>
        <w:jc w:val="both"/>
        <w:rPr>
          <w:rFonts w:ascii="Segoe UI" w:hAnsi="Segoe UI" w:cs="Segoe UI"/>
          <w:u w:val="single"/>
        </w:rPr>
      </w:pPr>
      <w:hyperlink r:id="rId13" w:history="1">
        <w:r w:rsidR="006678C4" w:rsidRPr="00332562">
          <w:rPr>
            <w:rStyle w:val="a3"/>
            <w:rFonts w:ascii="Segoe UI" w:hAnsi="Segoe UI" w:cs="Segoe UI"/>
          </w:rPr>
          <w:t>http://government.ru/media/files/kDNAu5LeAt0.pdf</w:t>
        </w:r>
      </w:hyperlink>
    </w:p>
    <w:p w:rsidR="006678C4" w:rsidRPr="00332562" w:rsidRDefault="006678C4" w:rsidP="006678C4">
      <w:pPr>
        <w:ind w:firstLine="567"/>
        <w:jc w:val="both"/>
        <w:rPr>
          <w:rFonts w:ascii="Segoe UI" w:hAnsi="Segoe UI" w:cs="Segoe UI"/>
          <w:b/>
          <w:u w:val="single"/>
        </w:rPr>
      </w:pPr>
      <w:r w:rsidRPr="00332562">
        <w:rPr>
          <w:rFonts w:ascii="Segoe UI" w:hAnsi="Segoe UI" w:cs="Segoe UI"/>
          <w:b/>
          <w:u w:val="single"/>
        </w:rPr>
        <w:t>__________________________________________________________________________________</w:t>
      </w:r>
    </w:p>
    <w:p w:rsidR="006678C4" w:rsidRPr="00332562" w:rsidRDefault="006678C4" w:rsidP="006678C4">
      <w:pPr>
        <w:ind w:firstLine="567"/>
        <w:jc w:val="both"/>
        <w:rPr>
          <w:rFonts w:ascii="Segoe UI" w:hAnsi="Segoe UI" w:cs="Segoe UI"/>
          <w:b/>
          <w:u w:val="single"/>
        </w:rPr>
      </w:pPr>
    </w:p>
    <w:p w:rsidR="006678C4" w:rsidRPr="00332562" w:rsidRDefault="006678C4" w:rsidP="006678C4">
      <w:pPr>
        <w:ind w:firstLine="567"/>
        <w:jc w:val="both"/>
        <w:rPr>
          <w:rFonts w:ascii="Segoe UI" w:hAnsi="Segoe UI" w:cs="Segoe UI"/>
          <w:b/>
          <w:u w:val="single"/>
        </w:rPr>
      </w:pPr>
    </w:p>
    <w:p w:rsidR="006678C4" w:rsidRPr="00332562" w:rsidRDefault="00ED59EA" w:rsidP="00ED59EA">
      <w:pPr>
        <w:ind w:firstLine="567"/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5</w:t>
      </w:r>
      <w:r w:rsidR="00EC4920" w:rsidRPr="00332562">
        <w:rPr>
          <w:rFonts w:ascii="Segoe UI" w:hAnsi="Segoe UI" w:cs="Segoe UI"/>
          <w:b/>
          <w:u w:val="single"/>
        </w:rPr>
        <w:t xml:space="preserve">. </w:t>
      </w:r>
      <w:hyperlink r:id="rId14" w:history="1">
        <w:r w:rsidR="006678C4" w:rsidRPr="00332562">
          <w:rPr>
            <w:rStyle w:val="a3"/>
            <w:rFonts w:ascii="Segoe UI" w:hAnsi="Segoe UI" w:cs="Segoe UI"/>
            <w:b/>
            <w:color w:val="auto"/>
          </w:rPr>
          <w:t>Постановление</w:t>
        </w:r>
      </w:hyperlink>
      <w:r w:rsidR="006678C4" w:rsidRPr="00332562">
        <w:rPr>
          <w:rFonts w:ascii="Segoe UI" w:hAnsi="Segoe UI" w:cs="Segoe UI"/>
          <w:b/>
          <w:u w:val="single"/>
        </w:rPr>
        <w:t xml:space="preserve"> Правительства РФ от 26.03.2015 </w:t>
      </w:r>
      <w:r>
        <w:rPr>
          <w:rFonts w:ascii="Segoe UI" w:hAnsi="Segoe UI" w:cs="Segoe UI"/>
          <w:b/>
          <w:u w:val="single"/>
        </w:rPr>
        <w:t>№</w:t>
      </w:r>
      <w:r w:rsidR="006678C4" w:rsidRPr="00332562">
        <w:rPr>
          <w:rFonts w:ascii="Segoe UI" w:hAnsi="Segoe UI" w:cs="Segoe UI"/>
          <w:b/>
          <w:u w:val="single"/>
        </w:rPr>
        <w:t xml:space="preserve"> 279</w:t>
      </w:r>
      <w:r>
        <w:rPr>
          <w:rFonts w:ascii="Segoe UI" w:hAnsi="Segoe UI" w:cs="Segoe UI"/>
          <w:b/>
          <w:u w:val="single"/>
        </w:rPr>
        <w:t xml:space="preserve"> </w:t>
      </w:r>
      <w:r w:rsidR="006678C4" w:rsidRPr="00332562">
        <w:rPr>
          <w:rFonts w:ascii="Segoe UI" w:hAnsi="Segoe UI" w:cs="Segoe UI"/>
          <w:b/>
          <w:u w:val="single"/>
        </w:rPr>
        <w:t>"Об утверждении Правил определения цены земельного участка, находящегося в федеральной собственности, при заключении договора купли-продажи такого земельного участка без проведения торгов"</w:t>
      </w:r>
    </w:p>
    <w:p w:rsidR="006678C4" w:rsidRPr="00AF010C" w:rsidRDefault="00AF010C" w:rsidP="006678C4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Вступает в силу с </w:t>
      </w:r>
      <w:r w:rsidRPr="00AF010C">
        <w:rPr>
          <w:rFonts w:ascii="Segoe UI" w:hAnsi="Segoe UI" w:cs="Segoe UI"/>
          <w:b/>
          <w:color w:val="FF0000"/>
        </w:rPr>
        <w:t>07.04.2015 года</w:t>
      </w:r>
      <w:r>
        <w:rPr>
          <w:rFonts w:ascii="Segoe UI" w:hAnsi="Segoe UI" w:cs="Segoe UI"/>
          <w:color w:val="FF0000"/>
        </w:rPr>
        <w:t>.</w:t>
      </w:r>
    </w:p>
    <w:p w:rsidR="006678C4" w:rsidRPr="00ED59EA" w:rsidRDefault="00ED59EA" w:rsidP="006678C4">
      <w:pPr>
        <w:ind w:firstLine="567"/>
        <w:jc w:val="both"/>
        <w:rPr>
          <w:rFonts w:ascii="Segoe UI" w:hAnsi="Segoe UI" w:cs="Segoe UI"/>
        </w:rPr>
      </w:pPr>
      <w:r w:rsidRPr="00ED59EA">
        <w:rPr>
          <w:rFonts w:ascii="Segoe UI" w:hAnsi="Segoe UI" w:cs="Segoe UI"/>
          <w:bCs/>
        </w:rPr>
        <w:t>Данным постановлением у</w:t>
      </w:r>
      <w:r w:rsidR="006678C4" w:rsidRPr="00ED59EA">
        <w:rPr>
          <w:rFonts w:ascii="Segoe UI" w:hAnsi="Segoe UI" w:cs="Segoe UI"/>
          <w:bCs/>
        </w:rPr>
        <w:t>тверждены правила определения цены находящихся в федеральной собственности земельных участков при заключении договора купли-продажи без проведения торгов</w:t>
      </w:r>
      <w:r>
        <w:rPr>
          <w:rFonts w:ascii="Segoe UI" w:hAnsi="Segoe UI" w:cs="Segoe UI"/>
          <w:bCs/>
        </w:rPr>
        <w:t>:</w:t>
      </w:r>
    </w:p>
    <w:p w:rsidR="006678C4" w:rsidRPr="00332562" w:rsidRDefault="006678C4" w:rsidP="006678C4">
      <w:pPr>
        <w:ind w:firstLine="567"/>
        <w:jc w:val="both"/>
        <w:rPr>
          <w:rFonts w:ascii="Segoe UI" w:hAnsi="Segoe UI" w:cs="Segoe UI"/>
        </w:rPr>
      </w:pPr>
      <w:r w:rsidRPr="00ED59EA">
        <w:rPr>
          <w:rFonts w:ascii="Segoe UI" w:hAnsi="Segoe UI" w:cs="Segoe UI"/>
        </w:rPr>
        <w:t xml:space="preserve">Установлено, что гражданину, являющемуся собственником </w:t>
      </w:r>
      <w:proofErr w:type="gramStart"/>
      <w:r w:rsidRPr="00ED59EA">
        <w:rPr>
          <w:rFonts w:ascii="Segoe UI" w:hAnsi="Segoe UI" w:cs="Segoe UI"/>
        </w:rPr>
        <w:t>ра</w:t>
      </w:r>
      <w:r w:rsidRPr="00332562">
        <w:rPr>
          <w:rFonts w:ascii="Segoe UI" w:hAnsi="Segoe UI" w:cs="Segoe UI"/>
        </w:rPr>
        <w:t>сположенных</w:t>
      </w:r>
      <w:proofErr w:type="gramEnd"/>
      <w:r w:rsidRPr="00332562">
        <w:rPr>
          <w:rFonts w:ascii="Segoe UI" w:hAnsi="Segoe UI" w:cs="Segoe UI"/>
        </w:rPr>
        <w:t xml:space="preserve"> на приобретаемом участке индивидуального жилого дома, дачного или садового дома, гаража, цена земельного участка при его продаже определяется в размере 60% от кадастровой стоимости.</w:t>
      </w:r>
    </w:p>
    <w:p w:rsidR="006678C4" w:rsidRPr="00332562" w:rsidRDefault="006678C4" w:rsidP="006678C4">
      <w:pPr>
        <w:ind w:firstLine="567"/>
        <w:jc w:val="both"/>
        <w:rPr>
          <w:rFonts w:ascii="Segoe UI" w:hAnsi="Segoe UI" w:cs="Segoe UI"/>
        </w:rPr>
      </w:pPr>
      <w:r w:rsidRPr="00332562">
        <w:rPr>
          <w:rFonts w:ascii="Segoe UI" w:hAnsi="Segoe UI" w:cs="Segoe UI"/>
        </w:rPr>
        <w:lastRenderedPageBreak/>
        <w:t xml:space="preserve">Цена земельного участка определяется также в размере 60% от кадастровой стоимости при продаже его юридическому лицу - собственнику расположенного на этом участке здания, сооружения, </w:t>
      </w:r>
      <w:proofErr w:type="gramStart"/>
      <w:r w:rsidRPr="00332562">
        <w:rPr>
          <w:rFonts w:ascii="Segoe UI" w:hAnsi="Segoe UI" w:cs="Segoe UI"/>
        </w:rPr>
        <w:t>являющихся</w:t>
      </w:r>
      <w:proofErr w:type="gramEnd"/>
      <w:r w:rsidRPr="00332562">
        <w:rPr>
          <w:rFonts w:ascii="Segoe UI" w:hAnsi="Segoe UI" w:cs="Segoe UI"/>
        </w:rPr>
        <w:t xml:space="preserve"> объектами федерального или регионального значения.</w:t>
      </w:r>
    </w:p>
    <w:p w:rsidR="006678C4" w:rsidRPr="00332562" w:rsidRDefault="006678C4" w:rsidP="006678C4">
      <w:pPr>
        <w:ind w:firstLine="567"/>
        <w:jc w:val="both"/>
        <w:rPr>
          <w:rFonts w:ascii="Segoe UI" w:hAnsi="Segoe UI" w:cs="Segoe UI"/>
        </w:rPr>
      </w:pPr>
      <w:proofErr w:type="gramStart"/>
      <w:r w:rsidRPr="00332562">
        <w:rPr>
          <w:rFonts w:ascii="Segoe UI" w:hAnsi="Segoe UI" w:cs="Segoe UI"/>
        </w:rPr>
        <w:t>Цена продажи земельного участка, предоставляемого юридическому лицу или некоммерческой организации, созданной гражданами для комплексного освоения территории в целях индивидуального жилищного строительства или для ведения дачного хозяйства, и относящегося к имуществу общего пользования, определяется в размере 2,5% его кадастровой стоимости.</w:t>
      </w:r>
      <w:proofErr w:type="gramEnd"/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</w:p>
    <w:p w:rsidR="001D670E" w:rsidRPr="00332562" w:rsidRDefault="001D670E" w:rsidP="00CD17F2">
      <w:pPr>
        <w:ind w:firstLine="567"/>
        <w:jc w:val="both"/>
        <w:rPr>
          <w:rFonts w:ascii="Segoe UI" w:hAnsi="Segoe UI" w:cs="Segoe UI"/>
        </w:rPr>
      </w:pPr>
    </w:p>
    <w:p w:rsidR="00503F1A" w:rsidRDefault="004F2A61" w:rsidP="00503F1A">
      <w:pPr>
        <w:ind w:firstLine="567"/>
        <w:jc w:val="both"/>
        <w:rPr>
          <w:rFonts w:ascii="Segoe UI" w:hAnsi="Segoe UI" w:cs="Segoe UI"/>
        </w:rPr>
      </w:pPr>
      <w:hyperlink r:id="rId15" w:history="1">
        <w:r w:rsidR="00503F1A" w:rsidRPr="00795945">
          <w:rPr>
            <w:rStyle w:val="a3"/>
            <w:rFonts w:ascii="Segoe UI" w:hAnsi="Segoe UI" w:cs="Segoe UI"/>
          </w:rPr>
          <w:t>http://www.pravo.gov.ru</w:t>
        </w:r>
      </w:hyperlink>
      <w:r w:rsidR="00503F1A">
        <w:rPr>
          <w:rFonts w:ascii="Segoe UI" w:hAnsi="Segoe UI" w:cs="Segoe UI"/>
        </w:rPr>
        <w:t xml:space="preserve">  опубликовано</w:t>
      </w:r>
      <w:r w:rsidR="00503F1A" w:rsidRPr="00503F1A">
        <w:rPr>
          <w:rFonts w:ascii="Segoe UI" w:hAnsi="Segoe UI" w:cs="Segoe UI"/>
        </w:rPr>
        <w:t xml:space="preserve"> 30.03.2015</w:t>
      </w:r>
      <w:r w:rsidR="00503F1A">
        <w:rPr>
          <w:rFonts w:ascii="Segoe UI" w:hAnsi="Segoe UI" w:cs="Segoe UI"/>
        </w:rPr>
        <w:t xml:space="preserve"> г.</w:t>
      </w:r>
    </w:p>
    <w:p w:rsidR="00E85A76" w:rsidRPr="00503F1A" w:rsidRDefault="00E85A76" w:rsidP="00503F1A">
      <w:pPr>
        <w:ind w:firstLine="567"/>
        <w:jc w:val="both"/>
        <w:rPr>
          <w:rFonts w:ascii="Segoe UI" w:hAnsi="Segoe UI" w:cs="Segoe UI"/>
        </w:rPr>
      </w:pPr>
    </w:p>
    <w:p w:rsidR="00CD17F2" w:rsidRPr="00332562" w:rsidRDefault="00CD17F2" w:rsidP="00CD17F2">
      <w:pPr>
        <w:ind w:firstLine="567"/>
        <w:jc w:val="both"/>
        <w:rPr>
          <w:rFonts w:ascii="Segoe UI" w:hAnsi="Segoe UI" w:cs="Segoe UI"/>
        </w:rPr>
      </w:pPr>
    </w:p>
    <w:sectPr w:rsidR="00CD17F2" w:rsidRPr="003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1CA"/>
    <w:multiLevelType w:val="hybridMultilevel"/>
    <w:tmpl w:val="DE5C1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A9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E5714"/>
    <w:rsid w:val="000F5775"/>
    <w:rsid w:val="000F6E19"/>
    <w:rsid w:val="000F748E"/>
    <w:rsid w:val="000F7A77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B0BA9"/>
    <w:rsid w:val="001D2E90"/>
    <w:rsid w:val="001D670E"/>
    <w:rsid w:val="001E5DAF"/>
    <w:rsid w:val="001F2803"/>
    <w:rsid w:val="0020563F"/>
    <w:rsid w:val="002119BF"/>
    <w:rsid w:val="00220DB0"/>
    <w:rsid w:val="00222EF7"/>
    <w:rsid w:val="00236061"/>
    <w:rsid w:val="00236C72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2562"/>
    <w:rsid w:val="00334742"/>
    <w:rsid w:val="003474BC"/>
    <w:rsid w:val="0035457F"/>
    <w:rsid w:val="0037459A"/>
    <w:rsid w:val="003948D8"/>
    <w:rsid w:val="003C0E14"/>
    <w:rsid w:val="00402212"/>
    <w:rsid w:val="004137E5"/>
    <w:rsid w:val="00414EED"/>
    <w:rsid w:val="00425B2D"/>
    <w:rsid w:val="00430C93"/>
    <w:rsid w:val="00435A49"/>
    <w:rsid w:val="00455FCC"/>
    <w:rsid w:val="004B3483"/>
    <w:rsid w:val="004F2135"/>
    <w:rsid w:val="004F2A61"/>
    <w:rsid w:val="004F504B"/>
    <w:rsid w:val="00503F1A"/>
    <w:rsid w:val="00522702"/>
    <w:rsid w:val="0055247B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678C4"/>
    <w:rsid w:val="00672B08"/>
    <w:rsid w:val="00677EE6"/>
    <w:rsid w:val="006939DF"/>
    <w:rsid w:val="006C3B93"/>
    <w:rsid w:val="006D1348"/>
    <w:rsid w:val="006D1FCC"/>
    <w:rsid w:val="006D5D2C"/>
    <w:rsid w:val="006D67CD"/>
    <w:rsid w:val="006F673E"/>
    <w:rsid w:val="00732FAF"/>
    <w:rsid w:val="007F7F85"/>
    <w:rsid w:val="00814001"/>
    <w:rsid w:val="00844166"/>
    <w:rsid w:val="00861103"/>
    <w:rsid w:val="00863BCA"/>
    <w:rsid w:val="008B1E23"/>
    <w:rsid w:val="008B2588"/>
    <w:rsid w:val="008C3744"/>
    <w:rsid w:val="008D49B7"/>
    <w:rsid w:val="008D647B"/>
    <w:rsid w:val="008F369E"/>
    <w:rsid w:val="0091641D"/>
    <w:rsid w:val="009217B1"/>
    <w:rsid w:val="0092295E"/>
    <w:rsid w:val="00953C14"/>
    <w:rsid w:val="00966FF9"/>
    <w:rsid w:val="009A1E95"/>
    <w:rsid w:val="009D129E"/>
    <w:rsid w:val="009D4B67"/>
    <w:rsid w:val="009F12C6"/>
    <w:rsid w:val="009F3F61"/>
    <w:rsid w:val="009F55AF"/>
    <w:rsid w:val="00A15AE8"/>
    <w:rsid w:val="00A20759"/>
    <w:rsid w:val="00A35901"/>
    <w:rsid w:val="00A4013A"/>
    <w:rsid w:val="00A620C2"/>
    <w:rsid w:val="00A70966"/>
    <w:rsid w:val="00AB38BC"/>
    <w:rsid w:val="00AB7C79"/>
    <w:rsid w:val="00AC4362"/>
    <w:rsid w:val="00AC7EF2"/>
    <w:rsid w:val="00AD1B04"/>
    <w:rsid w:val="00AD1F06"/>
    <w:rsid w:val="00AE1D98"/>
    <w:rsid w:val="00AF010C"/>
    <w:rsid w:val="00AF370D"/>
    <w:rsid w:val="00AF3FC2"/>
    <w:rsid w:val="00B03FF1"/>
    <w:rsid w:val="00B249F0"/>
    <w:rsid w:val="00B35578"/>
    <w:rsid w:val="00B628BF"/>
    <w:rsid w:val="00B66341"/>
    <w:rsid w:val="00B936B1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B6D71"/>
    <w:rsid w:val="00CD17F2"/>
    <w:rsid w:val="00CD33DC"/>
    <w:rsid w:val="00D11093"/>
    <w:rsid w:val="00D22451"/>
    <w:rsid w:val="00D2798E"/>
    <w:rsid w:val="00D34408"/>
    <w:rsid w:val="00D95649"/>
    <w:rsid w:val="00DB549A"/>
    <w:rsid w:val="00DC480F"/>
    <w:rsid w:val="00DC5545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64840"/>
    <w:rsid w:val="00E85A76"/>
    <w:rsid w:val="00E92DA1"/>
    <w:rsid w:val="00E974F6"/>
    <w:rsid w:val="00EB77B4"/>
    <w:rsid w:val="00EC4920"/>
    <w:rsid w:val="00ED1F22"/>
    <w:rsid w:val="00ED3F7B"/>
    <w:rsid w:val="00ED59EA"/>
    <w:rsid w:val="00ED5FBA"/>
    <w:rsid w:val="00EF394C"/>
    <w:rsid w:val="00F25164"/>
    <w:rsid w:val="00F2527E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D6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67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1D67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7F2"/>
    <w:pPr>
      <w:ind w:left="720"/>
      <w:contextualSpacing/>
    </w:pPr>
  </w:style>
  <w:style w:type="paragraph" w:styleId="a5">
    <w:name w:val="Balloon Text"/>
    <w:basedOn w:val="a"/>
    <w:link w:val="a6"/>
    <w:rsid w:val="008B2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258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rsid w:val="004B3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D6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67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1D67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7F2"/>
    <w:pPr>
      <w:ind w:left="720"/>
      <w:contextualSpacing/>
    </w:pPr>
  </w:style>
  <w:style w:type="paragraph" w:styleId="a5">
    <w:name w:val="Balloon Text"/>
    <w:basedOn w:val="a"/>
    <w:link w:val="a6"/>
    <w:rsid w:val="008B2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258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rsid w:val="004B3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j8JERRjkAAg.pdf" TargetMode="External"/><Relationship Id="rId13" Type="http://schemas.openxmlformats.org/officeDocument/2006/relationships/hyperlink" Target="http://government.ru/media/files/kDNAu5LeAt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law/hotdocs/42010.html" TargetMode="External"/><Relationship Id="rId12" Type="http://schemas.openxmlformats.org/officeDocument/2006/relationships/hyperlink" Target="http://government.ru/media/files/guRg5EhM9r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41998.html" TargetMode="External"/><Relationship Id="rId11" Type="http://schemas.openxmlformats.org/officeDocument/2006/relationships/hyperlink" Target="http://gov.garant.ru/document?id=12044695&amp;byPar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consultant.ru/law/hotdocs/420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77200&amp;_ga=1.266622349.2011854580.1404094332" TargetMode="External"/><Relationship Id="rId14" Type="http://schemas.openxmlformats.org/officeDocument/2006/relationships/hyperlink" Target="consultantplus://offline/ref=58A51892321919249E712427051138281C8BEF34D6C689DDF8FB37E63749X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17</cp:revision>
  <dcterms:created xsi:type="dcterms:W3CDTF">2015-03-30T23:25:00Z</dcterms:created>
  <dcterms:modified xsi:type="dcterms:W3CDTF">2015-04-06T00:50:00Z</dcterms:modified>
</cp:coreProperties>
</file>