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601" w:rsidRDefault="00A6091E" w:rsidP="00D00601">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ОБЗОР ЗАКОНОДАТЕЛЬСТВА </w:t>
      </w:r>
      <w:r w:rsidR="00D00601">
        <w:rPr>
          <w:rFonts w:ascii="Times New Roman" w:hAnsi="Times New Roman" w:cs="Times New Roman"/>
          <w:b/>
          <w:bCs/>
          <w:sz w:val="24"/>
          <w:szCs w:val="24"/>
        </w:rPr>
        <w:t>/ПОДЗАКОННЫХ АКТОВ</w:t>
      </w:r>
      <w:r w:rsidR="00D00601" w:rsidRPr="00D00601">
        <w:rPr>
          <w:rFonts w:ascii="Times New Roman" w:hAnsi="Times New Roman" w:cs="Times New Roman"/>
          <w:b/>
          <w:bCs/>
          <w:sz w:val="24"/>
          <w:szCs w:val="24"/>
        </w:rPr>
        <w:t xml:space="preserve"> </w:t>
      </w:r>
    </w:p>
    <w:p w:rsidR="00D00601" w:rsidRPr="00A6091E" w:rsidRDefault="00D00601" w:rsidP="00D00601">
      <w:pPr>
        <w:spacing w:after="0"/>
        <w:ind w:firstLine="567"/>
        <w:jc w:val="center"/>
        <w:rPr>
          <w:rFonts w:ascii="Times New Roman" w:hAnsi="Times New Roman" w:cs="Times New Roman"/>
          <w:b/>
          <w:bCs/>
          <w:sz w:val="24"/>
          <w:szCs w:val="24"/>
        </w:rPr>
      </w:pPr>
      <w:r>
        <w:rPr>
          <w:rFonts w:ascii="Times New Roman" w:hAnsi="Times New Roman" w:cs="Times New Roman"/>
          <w:b/>
          <w:bCs/>
          <w:sz w:val="24"/>
          <w:szCs w:val="24"/>
        </w:rPr>
        <w:t>на</w:t>
      </w:r>
      <w:r>
        <w:rPr>
          <w:rFonts w:ascii="Times New Roman" w:hAnsi="Times New Roman" w:cs="Times New Roman"/>
          <w:b/>
          <w:bCs/>
          <w:sz w:val="24"/>
          <w:szCs w:val="24"/>
        </w:rPr>
        <w:t xml:space="preserve"> 25.08.2015 ГОДА</w:t>
      </w:r>
    </w:p>
    <w:p w:rsidR="00D00601" w:rsidRDefault="00D00601" w:rsidP="00500066">
      <w:pPr>
        <w:ind w:firstLine="567"/>
        <w:jc w:val="both"/>
        <w:rPr>
          <w:rFonts w:ascii="Times New Roman" w:hAnsi="Times New Roman" w:cs="Times New Roman"/>
          <w:b/>
          <w:bCs/>
          <w:sz w:val="24"/>
          <w:szCs w:val="24"/>
        </w:rPr>
      </w:pP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b/>
          <w:bCs/>
          <w:sz w:val="24"/>
          <w:szCs w:val="24"/>
        </w:rPr>
        <w:t xml:space="preserve">1. </w:t>
      </w:r>
      <w:hyperlink r:id="rId5" w:history="1">
        <w:r w:rsidR="00B24179" w:rsidRPr="00500066">
          <w:rPr>
            <w:rStyle w:val="a3"/>
            <w:rFonts w:ascii="Times New Roman" w:hAnsi="Times New Roman" w:cs="Times New Roman"/>
            <w:b/>
            <w:bCs/>
            <w:color w:val="auto"/>
            <w:sz w:val="24"/>
            <w:szCs w:val="24"/>
          </w:rPr>
          <w:t>Приказ Минтруда России от 07.07.2015 N 439н "Об утверждении Правил по охране труда в жилищно-коммунальном хозяйстве"</w:t>
        </w:r>
      </w:hyperlink>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 xml:space="preserve">Начало действия документа - </w:t>
      </w:r>
      <w:r w:rsidRPr="00500066">
        <w:rPr>
          <w:rFonts w:ascii="Times New Roman" w:hAnsi="Times New Roman" w:cs="Times New Roman"/>
          <w:color w:val="FF0000"/>
          <w:sz w:val="24"/>
          <w:szCs w:val="24"/>
        </w:rPr>
        <w:t>14.11.2015.</w:t>
      </w:r>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Утвержденные Правила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в сфере ЖКХ. Ответственность за выполнение Правил несет работодатель.</w:t>
      </w:r>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На основе Правил и типовых инструкций по охране труда, утвержденных в установленном порядке, разрабатываются инструкции по охране труда для профессий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представительного органа.</w:t>
      </w:r>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Работодатель должен обеспечить:</w:t>
      </w: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4179" w:rsidRPr="00500066">
        <w:rPr>
          <w:rFonts w:ascii="Times New Roman" w:hAnsi="Times New Roman" w:cs="Times New Roman"/>
          <w:sz w:val="24"/>
          <w:szCs w:val="24"/>
        </w:rPr>
        <w:t>содержание применяемого оборудования, инструмента и приспособлений в исправном состоянии и их эксплуатацию в соответствии с требованиями Правил и технической документации организации-изготовителя;</w:t>
      </w: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4179" w:rsidRPr="00500066">
        <w:rPr>
          <w:rFonts w:ascii="Times New Roman" w:hAnsi="Times New Roman" w:cs="Times New Roman"/>
          <w:sz w:val="24"/>
          <w:szCs w:val="24"/>
        </w:rPr>
        <w:t>обучение работников по охране труда и проверку знаний требований охраны труда;</w:t>
      </w: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4179" w:rsidRPr="00500066">
        <w:rPr>
          <w:rFonts w:ascii="Times New Roman" w:hAnsi="Times New Roman" w:cs="Times New Roman"/>
          <w:sz w:val="24"/>
          <w:szCs w:val="24"/>
        </w:rPr>
        <w:t>контроль за соблюдением работниками требований Правил и инструкций по охране труда.</w:t>
      </w:r>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При выполнении работ в сфере ЖКХ на работников возможно воздействие вредных или опасных производственных факторов.</w:t>
      </w:r>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Установлены требования охраны труда, в том числе:</w:t>
      </w: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4179" w:rsidRPr="00500066">
        <w:rPr>
          <w:rFonts w:ascii="Times New Roman" w:hAnsi="Times New Roman" w:cs="Times New Roman"/>
          <w:sz w:val="24"/>
          <w:szCs w:val="24"/>
        </w:rPr>
        <w:t>предъявляемые к зданиям (сооружениям), территориям, производственным помещениям, размещению технологического оборудования и организации рабочих мест;</w:t>
      </w: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4179" w:rsidRPr="00500066">
        <w:rPr>
          <w:rFonts w:ascii="Times New Roman" w:hAnsi="Times New Roman" w:cs="Times New Roman"/>
          <w:sz w:val="24"/>
          <w:szCs w:val="24"/>
        </w:rPr>
        <w:t>при осуществлении производственных процессов;</w:t>
      </w:r>
    </w:p>
    <w:p w:rsidR="00B24179"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4179" w:rsidRPr="00500066">
        <w:rPr>
          <w:rFonts w:ascii="Times New Roman" w:hAnsi="Times New Roman" w:cs="Times New Roman"/>
          <w:sz w:val="24"/>
          <w:szCs w:val="24"/>
        </w:rPr>
        <w:t>предъявляемые к транспортировке и хранению исходных материалов, полуфабрикатов, готовой продукции и отходов производства.</w:t>
      </w:r>
    </w:p>
    <w:p w:rsidR="00B24179" w:rsidRPr="00500066" w:rsidRDefault="00B24179"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 xml:space="preserve">Приказ вступает в силу по истечении 3-х месяцев после его официального опубликования. Опубликован на Официальном интернет-портале правовой информации </w:t>
      </w:r>
      <w:hyperlink r:id="rId6" w:tgtFrame="_blank" w:tooltip="Ссылка на ресурс http://www.pravo.gov.ru" w:history="1">
        <w:r w:rsidRPr="00500066">
          <w:rPr>
            <w:rStyle w:val="a3"/>
            <w:rFonts w:ascii="Times New Roman" w:hAnsi="Times New Roman" w:cs="Times New Roman"/>
            <w:sz w:val="24"/>
            <w:szCs w:val="24"/>
          </w:rPr>
          <w:t>http://www.pravo.gov.ru</w:t>
        </w:r>
      </w:hyperlink>
      <w:r w:rsidRPr="00500066">
        <w:rPr>
          <w:rFonts w:ascii="Times New Roman" w:hAnsi="Times New Roman" w:cs="Times New Roman"/>
          <w:sz w:val="24"/>
          <w:szCs w:val="24"/>
        </w:rPr>
        <w:t xml:space="preserve"> - 13.08.2015).</w:t>
      </w:r>
    </w:p>
    <w:p w:rsidR="00B24179" w:rsidRPr="00500066" w:rsidRDefault="00B24179" w:rsidP="00500066">
      <w:pPr>
        <w:ind w:firstLine="567"/>
        <w:jc w:val="center"/>
        <w:rPr>
          <w:rFonts w:ascii="Times New Roman" w:hAnsi="Times New Roman" w:cs="Times New Roman"/>
          <w:sz w:val="24"/>
          <w:szCs w:val="24"/>
        </w:rPr>
      </w:pPr>
      <w:r w:rsidRPr="00500066">
        <w:rPr>
          <w:rFonts w:ascii="Times New Roman" w:hAnsi="Times New Roman" w:cs="Times New Roman"/>
          <w:sz w:val="24"/>
          <w:szCs w:val="24"/>
        </w:rPr>
        <w:t>_____________________________</w:t>
      </w:r>
      <w:r w:rsidR="00500066">
        <w:rPr>
          <w:rFonts w:ascii="Times New Roman" w:hAnsi="Times New Roman" w:cs="Times New Roman"/>
          <w:sz w:val="24"/>
          <w:szCs w:val="24"/>
        </w:rPr>
        <w:t>________________________</w:t>
      </w:r>
      <w:r w:rsidRPr="00500066">
        <w:rPr>
          <w:rFonts w:ascii="Times New Roman" w:hAnsi="Times New Roman" w:cs="Times New Roman"/>
          <w:sz w:val="24"/>
          <w:szCs w:val="24"/>
        </w:rPr>
        <w:t>___</w:t>
      </w:r>
      <w:r w:rsidR="00500066">
        <w:rPr>
          <w:rFonts w:ascii="Times New Roman" w:hAnsi="Times New Roman" w:cs="Times New Roman"/>
          <w:sz w:val="24"/>
          <w:szCs w:val="24"/>
        </w:rPr>
        <w:t>________</w:t>
      </w:r>
    </w:p>
    <w:p w:rsidR="002A2001"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b/>
          <w:bCs/>
          <w:sz w:val="24"/>
          <w:szCs w:val="24"/>
        </w:rPr>
        <w:t xml:space="preserve">2. </w:t>
      </w:r>
      <w:hyperlink r:id="rId7" w:history="1">
        <w:r w:rsidR="002A2001" w:rsidRPr="00500066">
          <w:rPr>
            <w:rStyle w:val="a3"/>
            <w:rFonts w:ascii="Times New Roman" w:hAnsi="Times New Roman" w:cs="Times New Roman"/>
            <w:b/>
            <w:bCs/>
            <w:color w:val="auto"/>
            <w:sz w:val="24"/>
            <w:szCs w:val="24"/>
          </w:rPr>
          <w:t>Приказ Минэкономразвития России от 03.07.2015 N 436 "О внесении изменений в Порядок предоставления сведений, содержащихся в Едином государственном реестре прав на недвижимое имущество и сделок с ним, утвержденный Приказом Минэкономразвития России от 14 мая 2010 г. N 180"</w:t>
        </w:r>
      </w:hyperlink>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lastRenderedPageBreak/>
        <w:t xml:space="preserve">Начало действия документа - </w:t>
      </w:r>
      <w:r w:rsidRPr="00500066">
        <w:rPr>
          <w:rFonts w:ascii="Times New Roman" w:hAnsi="Times New Roman" w:cs="Times New Roman"/>
          <w:color w:val="FF0000"/>
          <w:sz w:val="24"/>
          <w:szCs w:val="24"/>
        </w:rPr>
        <w:t>29.08.2015</w:t>
      </w:r>
      <w:r w:rsidRPr="00500066">
        <w:rPr>
          <w:rFonts w:ascii="Times New Roman" w:hAnsi="Times New Roman" w:cs="Times New Roman"/>
          <w:sz w:val="24"/>
          <w:szCs w:val="24"/>
        </w:rPr>
        <w:t>.</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Порядок предоставления сведений из ЕГРП приведен в соответствие с действующим законодательством</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Внесенными в Порядок поправками, в частности, усовершенствован механизм взаимодействия с судами и правоохранительными органами, имеющими в производстве дела, связанные с объектами недвижимого имущества или их правообладателями, по запросам которых предоставляются копии правоустанавливающих документов и копии иных документов, помещенных в дела правоустанавливающих документов.</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Кроме того, скорректирована форма запроса о предоставлении сведений, содержащихся в ЕГРП.</w:t>
      </w:r>
    </w:p>
    <w:p w:rsidR="002A2001" w:rsidRPr="00500066" w:rsidRDefault="002A2001" w:rsidP="00500066">
      <w:pPr>
        <w:ind w:firstLine="567"/>
        <w:jc w:val="center"/>
        <w:rPr>
          <w:rFonts w:ascii="Times New Roman" w:hAnsi="Times New Roman" w:cs="Times New Roman"/>
          <w:sz w:val="24"/>
          <w:szCs w:val="24"/>
        </w:rPr>
      </w:pPr>
      <w:r w:rsidRPr="00500066">
        <w:rPr>
          <w:rFonts w:ascii="Times New Roman" w:hAnsi="Times New Roman" w:cs="Times New Roman"/>
          <w:sz w:val="24"/>
          <w:szCs w:val="24"/>
        </w:rPr>
        <w:t>___________________</w:t>
      </w:r>
      <w:r w:rsidR="00500066">
        <w:rPr>
          <w:rFonts w:ascii="Times New Roman" w:hAnsi="Times New Roman" w:cs="Times New Roman"/>
          <w:sz w:val="24"/>
          <w:szCs w:val="24"/>
        </w:rPr>
        <w:t>______________________________________________________</w:t>
      </w:r>
      <w:r w:rsidRPr="00500066">
        <w:rPr>
          <w:rFonts w:ascii="Times New Roman" w:hAnsi="Times New Roman" w:cs="Times New Roman"/>
          <w:sz w:val="24"/>
          <w:szCs w:val="24"/>
        </w:rPr>
        <w:br/>
      </w:r>
    </w:p>
    <w:p w:rsidR="002A2001"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b/>
          <w:bCs/>
          <w:sz w:val="24"/>
          <w:szCs w:val="24"/>
        </w:rPr>
        <w:t xml:space="preserve">3. </w:t>
      </w:r>
      <w:hyperlink r:id="rId8" w:history="1">
        <w:r w:rsidR="002A2001" w:rsidRPr="00500066">
          <w:rPr>
            <w:rStyle w:val="a3"/>
            <w:rFonts w:ascii="Times New Roman" w:hAnsi="Times New Roman" w:cs="Times New Roman"/>
            <w:b/>
            <w:bCs/>
            <w:color w:val="auto"/>
            <w:sz w:val="24"/>
            <w:szCs w:val="24"/>
          </w:rPr>
          <w:t xml:space="preserve">Приказ </w:t>
        </w:r>
        <w:proofErr w:type="spellStart"/>
        <w:r w:rsidR="002A2001" w:rsidRPr="00500066">
          <w:rPr>
            <w:rStyle w:val="a3"/>
            <w:rFonts w:ascii="Times New Roman" w:hAnsi="Times New Roman" w:cs="Times New Roman"/>
            <w:b/>
            <w:bCs/>
            <w:color w:val="auto"/>
            <w:sz w:val="24"/>
            <w:szCs w:val="24"/>
          </w:rPr>
          <w:t>Росприроднадзора</w:t>
        </w:r>
        <w:proofErr w:type="spellEnd"/>
        <w:r w:rsidR="002A2001" w:rsidRPr="00500066">
          <w:rPr>
            <w:rStyle w:val="a3"/>
            <w:rFonts w:ascii="Times New Roman" w:hAnsi="Times New Roman" w:cs="Times New Roman"/>
            <w:b/>
            <w:bCs/>
            <w:color w:val="auto"/>
            <w:sz w:val="24"/>
            <w:szCs w:val="24"/>
          </w:rPr>
          <w:t xml:space="preserve"> от 20.07.2015 N 585 "О внесении изменений в Федеральный классификационный каталог отходов, утвержденный Приказом </w:t>
        </w:r>
        <w:proofErr w:type="spellStart"/>
        <w:r w:rsidR="002A2001" w:rsidRPr="00500066">
          <w:rPr>
            <w:rStyle w:val="a3"/>
            <w:rFonts w:ascii="Times New Roman" w:hAnsi="Times New Roman" w:cs="Times New Roman"/>
            <w:b/>
            <w:bCs/>
            <w:color w:val="auto"/>
            <w:sz w:val="24"/>
            <w:szCs w:val="24"/>
          </w:rPr>
          <w:t>Росприроднадзора</w:t>
        </w:r>
        <w:proofErr w:type="spellEnd"/>
        <w:r w:rsidR="002A2001" w:rsidRPr="00500066">
          <w:rPr>
            <w:rStyle w:val="a3"/>
            <w:rFonts w:ascii="Times New Roman" w:hAnsi="Times New Roman" w:cs="Times New Roman"/>
            <w:b/>
            <w:bCs/>
            <w:color w:val="auto"/>
            <w:sz w:val="24"/>
            <w:szCs w:val="24"/>
          </w:rPr>
          <w:t xml:space="preserve"> от 18.07.2014 N 445"</w:t>
        </w:r>
      </w:hyperlink>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 xml:space="preserve">Начало действия документа - </w:t>
      </w:r>
      <w:r w:rsidRPr="00500066">
        <w:rPr>
          <w:rFonts w:ascii="Times New Roman" w:hAnsi="Times New Roman" w:cs="Times New Roman"/>
          <w:color w:val="FF0000"/>
          <w:sz w:val="24"/>
          <w:szCs w:val="24"/>
        </w:rPr>
        <w:t>28.08.2015.</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Федеральный классификационный каталог отходов (ФККО) дополнен новыми видами отходов.</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 xml:space="preserve"> В ФККО включен целый ряд новых позиций, в том числе:</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04 200 00 00 0 Отходы производства искусственных кож или заменителей кожи и изделий из них";</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05 301 00 00 0 Отходы получения связующих для производства изделий из дерева";</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18 311 00 00 0 Отходы производства порохов и готовых взрывчатых веществ";</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57 010 00 00 0 Отходы плавки черных металлов";</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"4 19 110 00 00 0 Отходы клея, клеящих веществ неорганические";</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"7 43 000 00 00 0 Отходы при утилизации отходов потребления";</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"8 27 900 00 00 0 Отходы строительных материалов на основе пластмасс и полимеров прочие" и другие.</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Кроме того, в ФККО внесены отдельные корректировки, а также исключены следующие записи:</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07 111 00 00 0 Отходы печатных пластин от полиграфической деятельности";</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07 112 00 00 0 Отходы химических реактивов от допечатных процессов полиграфической деятельности";</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07 112 10 00 0 Отработанные фиксажные растворы";</w:t>
      </w:r>
    </w:p>
    <w:p w:rsidR="002A2001"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"3 07 112 20 00 0 Отходы проявителя".</w:t>
      </w:r>
    </w:p>
    <w:p w:rsidR="00B24179" w:rsidRPr="00500066" w:rsidRDefault="002A2001"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____________________________________________________________________</w:t>
      </w:r>
    </w:p>
    <w:p w:rsidR="00B24179" w:rsidRPr="00500066" w:rsidRDefault="00B24179" w:rsidP="00500066">
      <w:pPr>
        <w:ind w:firstLine="567"/>
        <w:jc w:val="both"/>
        <w:rPr>
          <w:rFonts w:ascii="Times New Roman" w:hAnsi="Times New Roman" w:cs="Times New Roman"/>
          <w:sz w:val="24"/>
          <w:szCs w:val="24"/>
        </w:rPr>
      </w:pPr>
    </w:p>
    <w:p w:rsidR="00C97438" w:rsidRPr="00500066" w:rsidRDefault="00500066" w:rsidP="00500066">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hyperlink r:id="rId9" w:history="1">
        <w:r w:rsidR="00C97438" w:rsidRPr="00500066">
          <w:rPr>
            <w:rStyle w:val="a3"/>
            <w:rFonts w:ascii="Times New Roman" w:hAnsi="Times New Roman" w:cs="Times New Roman"/>
            <w:b/>
            <w:bCs/>
            <w:color w:val="auto"/>
            <w:sz w:val="24"/>
            <w:szCs w:val="24"/>
          </w:rPr>
          <w:t>&lt;Письмо&gt; Минстроя России N 25267-ЕС/04, Минтруда России N 12-5/10/П-4829 от 11.08.2015 &lt;О порядке предоставления мер социальной поддержки по оплате жилищно-коммунальных услуг отдельным категориям граждан в связи со вступлением в силу Федерального закона от 29.06.2015 N 176-ФЗ&gt;</w:t>
        </w:r>
      </w:hyperlink>
    </w:p>
    <w:p w:rsidR="00C97438" w:rsidRPr="00500066" w:rsidRDefault="00C97438"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Указано, в частности, что Федеральным законом от 29.06.2015 N 176-ФЗ "О внесении изменений в Жилищный кодекс Российской Федерации и отдельные законодательные акты Российской Федерации" уточнены формулировки ранее действовавших правовых норм, устанавливающих перечень льгот по оплате жилого помещения, коммунальных услуг, взноса на капитальный ремонт для некоторых категорий граждан. Указанные формулировки были приведены в соответствие с требованиями новой редакции статьи 154 Жилищного кодекса РФ, при этом их содержание и принципы предоставления льгот не изменились. Следовательно, в этой части уточнение регионального законодательства не требуется.</w:t>
      </w:r>
    </w:p>
    <w:p w:rsidR="00C97438" w:rsidRPr="00500066" w:rsidRDefault="00C97438" w:rsidP="00500066">
      <w:pPr>
        <w:ind w:firstLine="567"/>
        <w:jc w:val="both"/>
        <w:rPr>
          <w:rFonts w:ascii="Times New Roman" w:hAnsi="Times New Roman" w:cs="Times New Roman"/>
          <w:sz w:val="24"/>
          <w:szCs w:val="24"/>
        </w:rPr>
      </w:pPr>
      <w:r w:rsidRPr="00500066">
        <w:rPr>
          <w:rFonts w:ascii="Times New Roman" w:hAnsi="Times New Roman" w:cs="Times New Roman"/>
          <w:sz w:val="24"/>
          <w:szCs w:val="24"/>
        </w:rPr>
        <w:t>Одновременно, в связи с изменением в федеральном законодательстве формулировки "в пределах нормативов потребления указанных услуг, установленных в соответствии с законодательством Российской Федерации" на "исходя из объема потребляемых коммунальных услуг, определенного по показаниям приборов учета..." субъектам федерации, не применявшим до вступления в силу Федерального закона от 29.06.2015 N 176-ФЗ показания приборов учета при расчете ежемесячной денежной выплаты, рекомендуется внести соответствующие изменения в нормативные правовые акты субъекта РФ.</w:t>
      </w:r>
    </w:p>
    <w:p w:rsidR="004B661E" w:rsidRPr="00500066" w:rsidRDefault="008E58DA" w:rsidP="00A6091E">
      <w:pPr>
        <w:ind w:firstLine="567"/>
        <w:jc w:val="center"/>
        <w:rPr>
          <w:rFonts w:ascii="Times New Roman" w:hAnsi="Times New Roman" w:cs="Times New Roman"/>
          <w:sz w:val="24"/>
          <w:szCs w:val="24"/>
        </w:rPr>
      </w:pPr>
      <w:r w:rsidRPr="00500066">
        <w:rPr>
          <w:rFonts w:ascii="Times New Roman" w:hAnsi="Times New Roman" w:cs="Times New Roman"/>
          <w:sz w:val="24"/>
          <w:szCs w:val="24"/>
        </w:rPr>
        <w:t>_________________________________________________</w:t>
      </w:r>
      <w:r w:rsidR="00500066">
        <w:rPr>
          <w:rFonts w:ascii="Times New Roman" w:hAnsi="Times New Roman" w:cs="Times New Roman"/>
          <w:sz w:val="24"/>
          <w:szCs w:val="24"/>
        </w:rPr>
        <w:t>_______________________</w:t>
      </w:r>
    </w:p>
    <w:p w:rsidR="00812A5B" w:rsidRPr="005F0420" w:rsidRDefault="005F0420" w:rsidP="00812A5B">
      <w:pPr>
        <w:ind w:firstLine="567"/>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5. </w:t>
      </w:r>
      <w:r w:rsidR="00812A5B" w:rsidRPr="005F0420">
        <w:rPr>
          <w:rFonts w:ascii="Times New Roman" w:hAnsi="Times New Roman" w:cs="Times New Roman"/>
          <w:b/>
          <w:bCs/>
          <w:sz w:val="24"/>
          <w:szCs w:val="24"/>
          <w:u w:val="single"/>
        </w:rPr>
        <w:t>Постановление Правительства РФ от 06.08.2015 N 809 "О внесении изменений в отдельные акты Правительства Российской Федерации"</w:t>
      </w:r>
    </w:p>
    <w:p w:rsidR="00812A5B" w:rsidRPr="00812A5B" w:rsidRDefault="00812A5B" w:rsidP="00A6091E">
      <w:pPr>
        <w:spacing w:after="0"/>
        <w:ind w:firstLine="567"/>
        <w:jc w:val="both"/>
        <w:rPr>
          <w:rFonts w:ascii="Times New Roman" w:hAnsi="Times New Roman" w:cs="Times New Roman"/>
          <w:bCs/>
          <w:sz w:val="24"/>
          <w:szCs w:val="24"/>
        </w:rPr>
      </w:pPr>
      <w:r w:rsidRPr="00812A5B">
        <w:rPr>
          <w:rFonts w:ascii="Times New Roman" w:hAnsi="Times New Roman" w:cs="Times New Roman"/>
          <w:bCs/>
          <w:sz w:val="24"/>
          <w:szCs w:val="24"/>
        </w:rPr>
        <w:t xml:space="preserve">Начало действия документа - </w:t>
      </w:r>
      <w:r w:rsidRPr="00812A5B">
        <w:rPr>
          <w:rFonts w:ascii="Times New Roman" w:hAnsi="Times New Roman" w:cs="Times New Roman"/>
          <w:bCs/>
          <w:color w:val="FF0000"/>
          <w:sz w:val="24"/>
          <w:szCs w:val="24"/>
        </w:rPr>
        <w:t>18.08.2015</w:t>
      </w:r>
      <w:r w:rsidRPr="00812A5B">
        <w:rPr>
          <w:rFonts w:ascii="Times New Roman" w:hAnsi="Times New Roman" w:cs="Times New Roman"/>
          <w:bCs/>
          <w:sz w:val="24"/>
          <w:szCs w:val="24"/>
        </w:rPr>
        <w:t xml:space="preserve"> (за исключением отдельных положений).</w:t>
      </w:r>
    </w:p>
    <w:p w:rsidR="00812A5B" w:rsidRPr="00812A5B" w:rsidRDefault="00812A5B" w:rsidP="00A6091E">
      <w:pPr>
        <w:spacing w:after="0"/>
        <w:ind w:firstLine="567"/>
        <w:jc w:val="both"/>
        <w:rPr>
          <w:rFonts w:ascii="Times New Roman" w:hAnsi="Times New Roman" w:cs="Times New Roman"/>
          <w:bCs/>
          <w:sz w:val="24"/>
          <w:szCs w:val="24"/>
        </w:rPr>
      </w:pPr>
      <w:r w:rsidRPr="00812A5B">
        <w:rPr>
          <w:rFonts w:ascii="Times New Roman" w:hAnsi="Times New Roman" w:cs="Times New Roman"/>
          <w:bCs/>
          <w:sz w:val="24"/>
          <w:szCs w:val="24"/>
        </w:rPr>
        <w:t>Устанавливает в частности:</w:t>
      </w:r>
    </w:p>
    <w:p w:rsidR="00812A5B" w:rsidRPr="00812A5B" w:rsidRDefault="00812A5B" w:rsidP="00812A5B">
      <w:pPr>
        <w:ind w:firstLine="567"/>
        <w:jc w:val="both"/>
        <w:rPr>
          <w:rFonts w:ascii="Times New Roman" w:hAnsi="Times New Roman" w:cs="Times New Roman"/>
          <w:sz w:val="24"/>
          <w:szCs w:val="24"/>
        </w:rPr>
      </w:pPr>
      <w:r w:rsidRPr="00812A5B">
        <w:rPr>
          <w:rFonts w:ascii="Times New Roman" w:hAnsi="Times New Roman" w:cs="Times New Roman"/>
          <w:b/>
          <w:bCs/>
          <w:sz w:val="24"/>
          <w:szCs w:val="24"/>
        </w:rPr>
        <w:t>Бумажную выписку из ЕГРЮЛ и ЕГРИП с 18 августа можно получить только за плату</w:t>
      </w:r>
    </w:p>
    <w:p w:rsidR="00812A5B" w:rsidRPr="005F0420" w:rsidRDefault="00812A5B" w:rsidP="00812A5B">
      <w:pPr>
        <w:ind w:firstLine="567"/>
        <w:jc w:val="both"/>
        <w:rPr>
          <w:rFonts w:ascii="Times New Roman" w:hAnsi="Times New Roman" w:cs="Times New Roman"/>
          <w:sz w:val="24"/>
          <w:szCs w:val="24"/>
        </w:rPr>
      </w:pPr>
      <w:r w:rsidRPr="005F0420">
        <w:rPr>
          <w:rFonts w:ascii="Times New Roman" w:hAnsi="Times New Roman" w:cs="Times New Roman"/>
          <w:sz w:val="24"/>
          <w:szCs w:val="24"/>
        </w:rPr>
        <w:t xml:space="preserve">За предоставление в бумажном виде сведений о конкретном </w:t>
      </w:r>
      <w:proofErr w:type="spellStart"/>
      <w:r w:rsidRPr="005F0420">
        <w:rPr>
          <w:rFonts w:ascii="Times New Roman" w:hAnsi="Times New Roman" w:cs="Times New Roman"/>
          <w:sz w:val="24"/>
          <w:szCs w:val="24"/>
        </w:rPr>
        <w:t>юр.лице</w:t>
      </w:r>
      <w:proofErr w:type="spellEnd"/>
      <w:r w:rsidRPr="005F0420">
        <w:rPr>
          <w:rFonts w:ascii="Times New Roman" w:hAnsi="Times New Roman" w:cs="Times New Roman"/>
          <w:sz w:val="24"/>
          <w:szCs w:val="24"/>
        </w:rPr>
        <w:t xml:space="preserve"> или ИП нужно заплатить 200 руб., а за их срочное предоставление - 400 руб. Как и прежде, в электронном виде эти сведения </w:t>
      </w:r>
      <w:hyperlink r:id="rId10" w:tooltip="&quot;КонсультантПлюс: Новости для юриста с 6 по 10 июля 2015 года&quot;" w:history="1">
        <w:r w:rsidRPr="005F0420">
          <w:rPr>
            <w:rStyle w:val="a3"/>
            <w:rFonts w:ascii="Times New Roman" w:hAnsi="Times New Roman" w:cs="Times New Roman"/>
            <w:color w:val="auto"/>
            <w:sz w:val="24"/>
            <w:szCs w:val="24"/>
            <w:u w:val="none"/>
          </w:rPr>
          <w:t>бесплатны</w:t>
        </w:r>
      </w:hyperlink>
      <w:r w:rsidRPr="005F0420">
        <w:rPr>
          <w:rFonts w:ascii="Times New Roman" w:hAnsi="Times New Roman" w:cs="Times New Roman"/>
          <w:sz w:val="24"/>
          <w:szCs w:val="24"/>
        </w:rPr>
        <w:t>. </w:t>
      </w:r>
      <w:hyperlink r:id="rId11" w:tooltip="Постановление Правительства РФ от 19.05.2014 N 462&#10;&quot;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 w:history="1">
        <w:r w:rsidRPr="005F0420">
          <w:rPr>
            <w:rStyle w:val="a3"/>
            <w:rFonts w:ascii="Times New Roman" w:hAnsi="Times New Roman" w:cs="Times New Roman"/>
            <w:color w:val="auto"/>
            <w:sz w:val="24"/>
            <w:szCs w:val="24"/>
            <w:u w:val="none"/>
          </w:rPr>
          <w:t>Ранее</w:t>
        </w:r>
      </w:hyperlink>
      <w:r w:rsidRPr="005F0420">
        <w:rPr>
          <w:rFonts w:ascii="Times New Roman" w:hAnsi="Times New Roman" w:cs="Times New Roman"/>
          <w:sz w:val="24"/>
          <w:szCs w:val="24"/>
        </w:rPr>
        <w:t> </w:t>
      </w:r>
      <w:proofErr w:type="spellStart"/>
      <w:r w:rsidRPr="005F0420">
        <w:rPr>
          <w:rFonts w:ascii="Times New Roman" w:hAnsi="Times New Roman" w:cs="Times New Roman"/>
          <w:sz w:val="24"/>
          <w:szCs w:val="24"/>
        </w:rPr>
        <w:t>юр.лица</w:t>
      </w:r>
      <w:proofErr w:type="spellEnd"/>
      <w:r w:rsidRPr="005F0420">
        <w:rPr>
          <w:rFonts w:ascii="Times New Roman" w:hAnsi="Times New Roman" w:cs="Times New Roman"/>
          <w:sz w:val="24"/>
          <w:szCs w:val="24"/>
        </w:rPr>
        <w:t xml:space="preserve"> и ИП могли бесплатно получить из реестров данные о самих себе и на бумажном носителе.</w:t>
      </w:r>
    </w:p>
    <w:p w:rsidR="008E58DA" w:rsidRDefault="005F0420" w:rsidP="005F0420">
      <w:pPr>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5F0420" w:rsidRPr="005F0420" w:rsidRDefault="005F0420" w:rsidP="005F0420">
      <w:pPr>
        <w:shd w:val="clear" w:color="auto" w:fill="FFFFFF"/>
        <w:spacing w:after="0" w:line="240" w:lineRule="auto"/>
        <w:ind w:firstLine="567"/>
        <w:jc w:val="both"/>
        <w:rPr>
          <w:rFonts w:ascii="Times New Roman" w:eastAsia="Times New Roman" w:hAnsi="Times New Roman" w:cs="Times New Roman"/>
          <w:b/>
          <w:bCs/>
          <w:sz w:val="24"/>
          <w:szCs w:val="24"/>
          <w:u w:val="single"/>
          <w:lang w:eastAsia="ru-RU"/>
        </w:rPr>
      </w:pPr>
      <w:r>
        <w:rPr>
          <w:rFonts w:ascii="Times New Roman" w:eastAsia="Times New Roman" w:hAnsi="Times New Roman" w:cs="Times New Roman"/>
          <w:b/>
          <w:bCs/>
          <w:sz w:val="24"/>
          <w:szCs w:val="24"/>
          <w:lang w:eastAsia="ru-RU"/>
        </w:rPr>
        <w:t xml:space="preserve">6. </w:t>
      </w:r>
      <w:hyperlink r:id="rId12" w:history="1">
        <w:r w:rsidRPr="005F0420">
          <w:rPr>
            <w:rFonts w:ascii="Times New Roman" w:eastAsia="Times New Roman" w:hAnsi="Times New Roman" w:cs="Times New Roman"/>
            <w:b/>
            <w:bCs/>
            <w:sz w:val="24"/>
            <w:szCs w:val="24"/>
            <w:u w:val="single"/>
            <w:lang w:eastAsia="ru-RU"/>
          </w:rPr>
          <w:t>Постановление Правительства РФ от 06.08.2015 N 813 "Об утверждении Положения о государственной системе миграционного и регистрационного учета, а также изготовления, оформления и контроля обращения документов, удостоверяющих личность"</w:t>
        </w:r>
      </w:hyperlink>
    </w:p>
    <w:p w:rsidR="005F0420" w:rsidRPr="005F0420" w:rsidRDefault="005F0420" w:rsidP="005F042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F0420" w:rsidRPr="005F0420" w:rsidRDefault="005F0420" w:rsidP="00A6091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 xml:space="preserve">Начало действия документа - </w:t>
      </w:r>
      <w:r w:rsidRPr="005F0420">
        <w:rPr>
          <w:rFonts w:ascii="Times New Roman" w:eastAsia="Times New Roman" w:hAnsi="Times New Roman" w:cs="Times New Roman"/>
          <w:color w:val="FF0000"/>
          <w:sz w:val="24"/>
          <w:szCs w:val="24"/>
          <w:lang w:eastAsia="ru-RU"/>
        </w:rPr>
        <w:t>18.08.2015</w:t>
      </w:r>
    </w:p>
    <w:p w:rsidR="005F0420" w:rsidRPr="005F0420" w:rsidRDefault="005F0420" w:rsidP="005F0420">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С 1 января 2016 года вступает в силу положение о государственной информационной системе миграционного и регистрационного учета, а также изготовления, оформления и контроля обращения документов, удостоверяющих личность (система "Мир").</w:t>
      </w:r>
    </w:p>
    <w:p w:rsidR="005F0420" w:rsidRPr="005F0420" w:rsidRDefault="005F0420" w:rsidP="005F0420">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В постановлении сформулированы основные задачи системы "Мир", среди которых:</w:t>
      </w:r>
    </w:p>
    <w:p w:rsidR="005F0420" w:rsidRPr="005F0420" w:rsidRDefault="005F0420" w:rsidP="00A6091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lastRenderedPageBreak/>
        <w:t>- обеспечение общественной и национальной безопасности России путем совершенствования миграционного и регистрационного учета;</w:t>
      </w:r>
    </w:p>
    <w:p w:rsidR="005F0420" w:rsidRPr="005F0420" w:rsidRDefault="005F0420" w:rsidP="00A6091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 обеспечение изготовления, оформления, выдачи и контроля обращения документов, удостоверяющих личность;</w:t>
      </w:r>
    </w:p>
    <w:p w:rsidR="005F0420" w:rsidRPr="005F0420" w:rsidRDefault="005F0420" w:rsidP="00A6091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 повышение степени защиты от подделки документов, удостоверяющих личность;</w:t>
      </w:r>
    </w:p>
    <w:p w:rsidR="005F0420" w:rsidRPr="005F0420" w:rsidRDefault="005F0420" w:rsidP="00A6091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 предотвращение незаконной миграции;</w:t>
      </w:r>
    </w:p>
    <w:p w:rsidR="005F0420" w:rsidRPr="005F0420" w:rsidRDefault="005F0420" w:rsidP="00A6091E">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 повышение эффективности пограничного контроля и иные.</w:t>
      </w:r>
    </w:p>
    <w:p w:rsidR="005F0420" w:rsidRPr="005F0420" w:rsidRDefault="005F0420" w:rsidP="00A6091E">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F0420">
        <w:rPr>
          <w:rFonts w:ascii="Times New Roman" w:eastAsia="Times New Roman" w:hAnsi="Times New Roman" w:cs="Times New Roman"/>
          <w:color w:val="000000"/>
          <w:sz w:val="24"/>
          <w:szCs w:val="24"/>
          <w:lang w:eastAsia="ru-RU"/>
        </w:rPr>
        <w:t>Система "Мир" представляет собой совокупность информационных систем, их частей и (или) других технологических, организационных и вспомогательных элементов, объединенных в ведомственные сегменты.</w:t>
      </w:r>
      <w:r w:rsidR="00A6091E">
        <w:rPr>
          <w:rFonts w:ascii="Times New Roman" w:eastAsia="Times New Roman" w:hAnsi="Times New Roman" w:cs="Times New Roman"/>
          <w:color w:val="000000"/>
          <w:sz w:val="24"/>
          <w:szCs w:val="24"/>
          <w:lang w:eastAsia="ru-RU"/>
        </w:rPr>
        <w:t xml:space="preserve"> </w:t>
      </w:r>
      <w:r w:rsidRPr="005F0420">
        <w:rPr>
          <w:rFonts w:ascii="Times New Roman" w:eastAsia="Times New Roman" w:hAnsi="Times New Roman" w:cs="Times New Roman"/>
          <w:color w:val="000000"/>
          <w:sz w:val="24"/>
          <w:szCs w:val="24"/>
          <w:lang w:eastAsia="ru-RU"/>
        </w:rPr>
        <w:t>Система создается на основе объединения государственной системы изготовления, оформления и контроля паспортно-визовых документов нового поколения и государственной информационной системы миграционного учета.</w:t>
      </w:r>
    </w:p>
    <w:p w:rsidR="005F0420" w:rsidRDefault="00E908F5" w:rsidP="00E908F5">
      <w:pPr>
        <w:shd w:val="clear" w:color="auto" w:fill="FFFFFF"/>
        <w:spacing w:before="150" w:after="15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___________________________________________________________________</w:t>
      </w:r>
    </w:p>
    <w:p w:rsidR="00E908F5"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b/>
          <w:color w:val="000000"/>
          <w:sz w:val="24"/>
          <w:szCs w:val="24"/>
          <w:u w:val="single"/>
          <w:lang w:eastAsia="ru-RU"/>
        </w:rPr>
      </w:pPr>
      <w:r w:rsidRPr="005265CA">
        <w:rPr>
          <w:rFonts w:ascii="Times New Roman" w:eastAsia="Times New Roman" w:hAnsi="Times New Roman" w:cs="Times New Roman"/>
          <w:b/>
          <w:color w:val="000000"/>
          <w:sz w:val="24"/>
          <w:szCs w:val="24"/>
          <w:lang w:eastAsia="ru-RU"/>
        </w:rPr>
        <w:t>7.</w:t>
      </w:r>
      <w:r>
        <w:rPr>
          <w:rFonts w:ascii="Times New Roman" w:eastAsia="Times New Roman" w:hAnsi="Times New Roman" w:cs="Times New Roman"/>
          <w:b/>
          <w:color w:val="000000"/>
          <w:sz w:val="24"/>
          <w:szCs w:val="24"/>
          <w:u w:val="single"/>
          <w:lang w:eastAsia="ru-RU"/>
        </w:rPr>
        <w:t xml:space="preserve"> </w:t>
      </w:r>
      <w:r w:rsidRPr="005265CA">
        <w:rPr>
          <w:rFonts w:ascii="Times New Roman" w:eastAsia="Times New Roman" w:hAnsi="Times New Roman" w:cs="Times New Roman"/>
          <w:b/>
          <w:color w:val="000000"/>
          <w:sz w:val="24"/>
          <w:szCs w:val="24"/>
          <w:u w:val="single"/>
          <w:lang w:eastAsia="ru-RU"/>
        </w:rPr>
        <w:t>Распоряжение Правительства Российской Федерации от 13 августа 2015 г. № 1554-р</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265CA">
        <w:rPr>
          <w:rFonts w:ascii="Times New Roman" w:eastAsia="Times New Roman" w:hAnsi="Times New Roman" w:cs="Times New Roman"/>
          <w:color w:val="000000"/>
          <w:sz w:val="24"/>
          <w:szCs w:val="24"/>
          <w:lang w:eastAsia="ru-RU"/>
        </w:rPr>
        <w:t>Издано в целях совершенствования нормативного правового регулирования в сфере жилищного строительства:</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265CA">
        <w:rPr>
          <w:rFonts w:ascii="Times New Roman" w:eastAsia="Times New Roman" w:hAnsi="Times New Roman" w:cs="Times New Roman"/>
          <w:color w:val="000000"/>
          <w:sz w:val="24"/>
          <w:szCs w:val="24"/>
          <w:lang w:eastAsia="ru-RU"/>
        </w:rPr>
        <w:t>По сравнению с ранее действовавшими перечнями количество процедур, утверждённых постановлением Правительства от 30 апреля 2014 года №403, существенно сокращено. Оставлены процедуры, необходимые на всех этапах реализации проекта жилищного строительства, в том числе связанные с получением прав на земельный участок, подключением к сетям инженерно-технического обеспечения, архитектурно-строительным проектированием, строительством и реконструкцией объектов, вводом их в эксплуатацию и регистрацией прав на построенный объект.</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265CA">
        <w:rPr>
          <w:rFonts w:ascii="Times New Roman" w:eastAsia="Times New Roman" w:hAnsi="Times New Roman" w:cs="Times New Roman"/>
          <w:color w:val="000000"/>
          <w:sz w:val="24"/>
          <w:szCs w:val="24"/>
          <w:lang w:eastAsia="ru-RU"/>
        </w:rPr>
        <w:t xml:space="preserve">Подписанным распоряжением </w:t>
      </w:r>
      <w:r w:rsidRPr="00A6091E">
        <w:rPr>
          <w:rFonts w:ascii="Times New Roman" w:eastAsia="Times New Roman" w:hAnsi="Times New Roman" w:cs="Times New Roman"/>
          <w:color w:val="000000"/>
          <w:sz w:val="24"/>
          <w:szCs w:val="24"/>
          <w:u w:val="single"/>
          <w:lang w:eastAsia="ru-RU"/>
        </w:rPr>
        <w:t>утверждён план мероприятий</w:t>
      </w:r>
      <w:r w:rsidRPr="005265CA">
        <w:rPr>
          <w:rFonts w:ascii="Times New Roman" w:eastAsia="Times New Roman" w:hAnsi="Times New Roman" w:cs="Times New Roman"/>
          <w:color w:val="000000"/>
          <w:sz w:val="24"/>
          <w:szCs w:val="24"/>
          <w:lang w:eastAsia="ru-RU"/>
        </w:rPr>
        <w:t xml:space="preserve"> по подготовке проектов нормативных правовых актов, необходимых для отмены избыточных и (или) дублирующих процедур, а также совершенствования реализации процедур, включённых в перечень (далее – план мероприятий).</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265CA">
        <w:rPr>
          <w:rFonts w:ascii="Times New Roman" w:eastAsia="Times New Roman" w:hAnsi="Times New Roman" w:cs="Times New Roman"/>
          <w:color w:val="000000"/>
          <w:sz w:val="24"/>
          <w:szCs w:val="24"/>
          <w:lang w:eastAsia="ru-RU"/>
        </w:rPr>
        <w:t>Планом мероприятий предусмотрено разработать пять проектов федеральных законов, которыми будут внесены изменения в Градостроительный кодекс, Воздушный кодекс, Федеральный закон «Об объектах культурного наследия (памятниках истории и культуры) народов Российской Федерации»,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другие законодательные акты.</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265CA">
        <w:rPr>
          <w:rFonts w:ascii="Times New Roman" w:eastAsia="Times New Roman" w:hAnsi="Times New Roman" w:cs="Times New Roman"/>
          <w:color w:val="000000"/>
          <w:sz w:val="24"/>
          <w:szCs w:val="24"/>
          <w:lang w:eastAsia="ru-RU"/>
        </w:rPr>
        <w:t>Кроме того, должны быть подготовлены пять проектов постановлений Правительства, предусматривающих внесение изменений в 12 нормативных правовых актов, регламентирующих правила проведения административных процедур.</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i/>
          <w:color w:val="000000"/>
          <w:sz w:val="24"/>
          <w:szCs w:val="24"/>
          <w:lang w:eastAsia="ru-RU"/>
        </w:rPr>
      </w:pPr>
      <w:r w:rsidRPr="005265CA">
        <w:rPr>
          <w:rFonts w:ascii="Times New Roman" w:eastAsia="Times New Roman" w:hAnsi="Times New Roman" w:cs="Times New Roman"/>
          <w:i/>
          <w:color w:val="000000"/>
          <w:sz w:val="24"/>
          <w:szCs w:val="24"/>
          <w:lang w:eastAsia="ru-RU"/>
        </w:rPr>
        <w:t>В результате реализации плана мероприятий из перечня будут исключены 14 процедур, 33 процедуры будут заменены семью процедурами (путём объединения), порядок и сроки проведения четырёх процедур будут оптимизированы.</w:t>
      </w:r>
    </w:p>
    <w:p w:rsidR="005265CA" w:rsidRP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5265CA">
        <w:rPr>
          <w:rFonts w:ascii="Times New Roman" w:eastAsia="Times New Roman" w:hAnsi="Times New Roman" w:cs="Times New Roman"/>
          <w:color w:val="000000"/>
          <w:sz w:val="24"/>
          <w:szCs w:val="24"/>
          <w:lang w:eastAsia="ru-RU"/>
        </w:rPr>
        <w:t>Принятое решение позволит сократить административные барьеры в градостроительстве.</w:t>
      </w:r>
    </w:p>
    <w:p w:rsidR="005265CA" w:rsidRDefault="00703405"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hyperlink r:id="rId13" w:history="1">
        <w:r w:rsidR="005265CA" w:rsidRPr="00CD3E05">
          <w:rPr>
            <w:rStyle w:val="a3"/>
            <w:rFonts w:ascii="Times New Roman" w:eastAsia="Times New Roman" w:hAnsi="Times New Roman" w:cs="Times New Roman"/>
            <w:sz w:val="24"/>
            <w:szCs w:val="24"/>
            <w:lang w:eastAsia="ru-RU"/>
          </w:rPr>
          <w:t>http://government.ru/docs/19326/</w:t>
        </w:r>
      </w:hyperlink>
    </w:p>
    <w:p w:rsidR="005265CA" w:rsidRDefault="005265CA" w:rsidP="005265CA">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w:t>
      </w:r>
    </w:p>
    <w:p w:rsidR="00D00601" w:rsidRPr="00703405" w:rsidRDefault="00D00601" w:rsidP="00D00601">
      <w:pPr>
        <w:spacing w:before="150" w:after="150" w:line="240" w:lineRule="auto"/>
        <w:ind w:firstLine="567"/>
        <w:jc w:val="both"/>
        <w:rPr>
          <w:rFonts w:ascii="Times New Roman" w:eastAsia="Times New Roman" w:hAnsi="Times New Roman" w:cs="Times New Roman"/>
          <w:sz w:val="24"/>
          <w:szCs w:val="24"/>
          <w:lang w:eastAsia="ru-RU"/>
        </w:rPr>
      </w:pPr>
      <w:r w:rsidRPr="00703405">
        <w:rPr>
          <w:rFonts w:ascii="Times New Roman" w:eastAsia="Times New Roman" w:hAnsi="Times New Roman" w:cs="Times New Roman"/>
          <w:color w:val="000000"/>
          <w:sz w:val="24"/>
          <w:szCs w:val="24"/>
          <w:lang w:eastAsia="ru-RU"/>
        </w:rPr>
        <w:lastRenderedPageBreak/>
        <w:t xml:space="preserve">8. </w:t>
      </w:r>
      <w:hyperlink r:id="rId14" w:history="1">
        <w:r w:rsidRPr="00703405">
          <w:rPr>
            <w:rStyle w:val="a3"/>
            <w:rFonts w:ascii="Times New Roman" w:eastAsia="Times New Roman" w:hAnsi="Times New Roman" w:cs="Times New Roman"/>
            <w:b/>
            <w:bCs/>
            <w:color w:val="auto"/>
            <w:sz w:val="24"/>
            <w:szCs w:val="24"/>
            <w:lang w:eastAsia="ru-RU"/>
          </w:rPr>
          <w:t>&lt;Письмо&gt; Минприроды России от 13.07.2015 N 12-59/16226 &lt;О рассмотрении обращения&gt;</w:t>
        </w:r>
      </w:hyperlink>
    </w:p>
    <w:p w:rsidR="00D00601" w:rsidRPr="00703405" w:rsidRDefault="00703405" w:rsidP="00D00601">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703405">
        <w:rPr>
          <w:rFonts w:ascii="Times New Roman" w:eastAsia="Times New Roman" w:hAnsi="Times New Roman" w:cs="Times New Roman"/>
          <w:color w:val="000000"/>
          <w:sz w:val="24"/>
          <w:szCs w:val="24"/>
          <w:lang w:eastAsia="ru-RU"/>
        </w:rPr>
        <w:t xml:space="preserve">Даны разъяснения по вопросу об отнесении содержимого выгребных ям к жидким бытовым отходам или сточным водам. </w:t>
      </w:r>
      <w:r w:rsidR="00D00601" w:rsidRPr="00703405">
        <w:rPr>
          <w:rFonts w:ascii="Times New Roman" w:eastAsia="Times New Roman" w:hAnsi="Times New Roman" w:cs="Times New Roman"/>
          <w:color w:val="000000"/>
          <w:sz w:val="24"/>
          <w:szCs w:val="24"/>
          <w:lang w:eastAsia="ru-RU"/>
        </w:rPr>
        <w:t>Сообщается, что отнесение жидких фракций, выкачиваемых из выгребных ям, к сточным водам или отходам зависит от способа их удаления.</w:t>
      </w:r>
    </w:p>
    <w:p w:rsidR="00D00601" w:rsidRPr="00703405" w:rsidRDefault="00D00601" w:rsidP="00D00601">
      <w:pPr>
        <w:shd w:val="clear" w:color="auto" w:fill="FFFFFF"/>
        <w:spacing w:before="150" w:after="150" w:line="240" w:lineRule="auto"/>
        <w:ind w:firstLine="567"/>
        <w:jc w:val="both"/>
        <w:rPr>
          <w:rFonts w:ascii="Times New Roman" w:eastAsia="Times New Roman" w:hAnsi="Times New Roman" w:cs="Times New Roman"/>
          <w:color w:val="000000"/>
          <w:sz w:val="24"/>
          <w:szCs w:val="24"/>
          <w:lang w:eastAsia="ru-RU"/>
        </w:rPr>
      </w:pPr>
      <w:r w:rsidRPr="00703405">
        <w:rPr>
          <w:rFonts w:ascii="Times New Roman" w:eastAsia="Times New Roman" w:hAnsi="Times New Roman" w:cs="Times New Roman"/>
          <w:color w:val="000000"/>
          <w:sz w:val="24"/>
          <w:szCs w:val="24"/>
          <w:lang w:eastAsia="ru-RU"/>
        </w:rPr>
        <w:t>В случае, если жидкие фракции, выкачиваемые из выгребных ям, удаляются путем отведения в водные объекты после соответствующей очистки, их следует считать сточными водами и обращение с ними будет регулироваться нормами водного законодательства. В случае, если такие фракции удаляются иным способом, исключающим их сброс в водные объекты, такие стоки не подпадают под определение сточных вод в терминологии Водного кодекса РФ и их следует считать жидкими отходами, дальнейшее обращение с которыми должно осуществляться в соответствии с законодательством об отходах производства и потребления.</w:t>
      </w:r>
    </w:p>
    <w:p w:rsidR="00D00601" w:rsidRPr="005265CA" w:rsidRDefault="00D00601" w:rsidP="00703405">
      <w:pPr>
        <w:shd w:val="clear" w:color="auto" w:fill="FFFFFF"/>
        <w:spacing w:before="150" w:after="150" w:line="240" w:lineRule="auto"/>
        <w:ind w:firstLine="567"/>
        <w:jc w:val="center"/>
        <w:rPr>
          <w:rFonts w:ascii="Times New Roman" w:eastAsia="Times New Roman" w:hAnsi="Times New Roman" w:cs="Times New Roman"/>
          <w:color w:val="000000"/>
          <w:sz w:val="24"/>
          <w:szCs w:val="24"/>
          <w:lang w:eastAsia="ru-RU"/>
        </w:rPr>
      </w:pPr>
      <w:r w:rsidRPr="00703405">
        <w:rPr>
          <w:rFonts w:ascii="Times New Roman" w:eastAsia="Times New Roman" w:hAnsi="Times New Roman" w:cs="Times New Roman"/>
          <w:color w:val="000000"/>
          <w:sz w:val="24"/>
          <w:szCs w:val="24"/>
          <w:lang w:eastAsia="ru-RU"/>
        </w:rPr>
        <w:br/>
      </w:r>
      <w:r w:rsidR="00703405">
        <w:rPr>
          <w:rFonts w:ascii="Times New Roman" w:eastAsia="Times New Roman" w:hAnsi="Times New Roman" w:cs="Times New Roman"/>
          <w:color w:val="000000"/>
          <w:sz w:val="24"/>
          <w:szCs w:val="24"/>
          <w:lang w:eastAsia="ru-RU"/>
        </w:rPr>
        <w:t>_____________________________________________________________________</w:t>
      </w:r>
      <w:bookmarkStart w:id="0" w:name="_GoBack"/>
      <w:bookmarkEnd w:id="0"/>
      <w:r w:rsidRPr="00D00601">
        <w:rPr>
          <w:rFonts w:ascii="Times New Roman" w:eastAsia="Times New Roman" w:hAnsi="Times New Roman" w:cs="Times New Roman"/>
          <w:color w:val="000000"/>
          <w:sz w:val="24"/>
          <w:szCs w:val="24"/>
          <w:lang w:eastAsia="ru-RU"/>
        </w:rPr>
        <w:br/>
      </w:r>
    </w:p>
    <w:sectPr w:rsidR="00D00601" w:rsidRPr="005265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497"/>
    <w:rsid w:val="0000493C"/>
    <w:rsid w:val="00014787"/>
    <w:rsid w:val="000162DA"/>
    <w:rsid w:val="00030469"/>
    <w:rsid w:val="000317DD"/>
    <w:rsid w:val="00041EEC"/>
    <w:rsid w:val="00045C02"/>
    <w:rsid w:val="00047BB7"/>
    <w:rsid w:val="000510A9"/>
    <w:rsid w:val="00056469"/>
    <w:rsid w:val="00070F61"/>
    <w:rsid w:val="00073A65"/>
    <w:rsid w:val="00074413"/>
    <w:rsid w:val="00076ED6"/>
    <w:rsid w:val="000779F0"/>
    <w:rsid w:val="00080989"/>
    <w:rsid w:val="00081338"/>
    <w:rsid w:val="00091433"/>
    <w:rsid w:val="00094947"/>
    <w:rsid w:val="0009525D"/>
    <w:rsid w:val="000A6BF0"/>
    <w:rsid w:val="000B4B3C"/>
    <w:rsid w:val="000C5753"/>
    <w:rsid w:val="000D244C"/>
    <w:rsid w:val="000D4B85"/>
    <w:rsid w:val="000E6E97"/>
    <w:rsid w:val="000F10F6"/>
    <w:rsid w:val="000F1D49"/>
    <w:rsid w:val="000F42D7"/>
    <w:rsid w:val="00105BDB"/>
    <w:rsid w:val="001064FD"/>
    <w:rsid w:val="001071DD"/>
    <w:rsid w:val="001128C8"/>
    <w:rsid w:val="00112DE8"/>
    <w:rsid w:val="00114448"/>
    <w:rsid w:val="0011572C"/>
    <w:rsid w:val="001164EF"/>
    <w:rsid w:val="0013472F"/>
    <w:rsid w:val="001348EB"/>
    <w:rsid w:val="00134E70"/>
    <w:rsid w:val="00140F04"/>
    <w:rsid w:val="00141D86"/>
    <w:rsid w:val="001420E9"/>
    <w:rsid w:val="001455A1"/>
    <w:rsid w:val="00153326"/>
    <w:rsid w:val="00153883"/>
    <w:rsid w:val="0015509F"/>
    <w:rsid w:val="0016741F"/>
    <w:rsid w:val="00170527"/>
    <w:rsid w:val="00172766"/>
    <w:rsid w:val="00174F27"/>
    <w:rsid w:val="001759DF"/>
    <w:rsid w:val="001762AA"/>
    <w:rsid w:val="00180DE4"/>
    <w:rsid w:val="0018272F"/>
    <w:rsid w:val="0018542A"/>
    <w:rsid w:val="0019582B"/>
    <w:rsid w:val="00195B3B"/>
    <w:rsid w:val="001A0AC0"/>
    <w:rsid w:val="001A1488"/>
    <w:rsid w:val="001A3C11"/>
    <w:rsid w:val="001A3FD5"/>
    <w:rsid w:val="001A792A"/>
    <w:rsid w:val="001B2AB9"/>
    <w:rsid w:val="001C0FAF"/>
    <w:rsid w:val="001C357A"/>
    <w:rsid w:val="001C629E"/>
    <w:rsid w:val="001C6A00"/>
    <w:rsid w:val="001D69B5"/>
    <w:rsid w:val="001E34A9"/>
    <w:rsid w:val="001E40FD"/>
    <w:rsid w:val="001E5386"/>
    <w:rsid w:val="001E67C8"/>
    <w:rsid w:val="001F0BF0"/>
    <w:rsid w:val="001F3EDC"/>
    <w:rsid w:val="00204F5F"/>
    <w:rsid w:val="00210E13"/>
    <w:rsid w:val="00216527"/>
    <w:rsid w:val="00216536"/>
    <w:rsid w:val="00216725"/>
    <w:rsid w:val="00217EF9"/>
    <w:rsid w:val="0022038A"/>
    <w:rsid w:val="00223324"/>
    <w:rsid w:val="00224FC1"/>
    <w:rsid w:val="00225458"/>
    <w:rsid w:val="0022758E"/>
    <w:rsid w:val="002311F8"/>
    <w:rsid w:val="00236C23"/>
    <w:rsid w:val="002373EA"/>
    <w:rsid w:val="00245575"/>
    <w:rsid w:val="002626F5"/>
    <w:rsid w:val="002634BB"/>
    <w:rsid w:val="0026469F"/>
    <w:rsid w:val="002674A0"/>
    <w:rsid w:val="002675AA"/>
    <w:rsid w:val="00271211"/>
    <w:rsid w:val="0027268A"/>
    <w:rsid w:val="002728B6"/>
    <w:rsid w:val="0028277B"/>
    <w:rsid w:val="00282C52"/>
    <w:rsid w:val="00286431"/>
    <w:rsid w:val="00287416"/>
    <w:rsid w:val="00291B53"/>
    <w:rsid w:val="0029679B"/>
    <w:rsid w:val="002A2001"/>
    <w:rsid w:val="002A2CC4"/>
    <w:rsid w:val="002A6670"/>
    <w:rsid w:val="002A7582"/>
    <w:rsid w:val="002B22B9"/>
    <w:rsid w:val="002B6554"/>
    <w:rsid w:val="002C4A0B"/>
    <w:rsid w:val="002E69E5"/>
    <w:rsid w:val="002F7163"/>
    <w:rsid w:val="002F7A2B"/>
    <w:rsid w:val="00301734"/>
    <w:rsid w:val="00301791"/>
    <w:rsid w:val="003043D5"/>
    <w:rsid w:val="0030551C"/>
    <w:rsid w:val="0030631E"/>
    <w:rsid w:val="00306BC5"/>
    <w:rsid w:val="003123A9"/>
    <w:rsid w:val="003243ED"/>
    <w:rsid w:val="00330AC8"/>
    <w:rsid w:val="00335765"/>
    <w:rsid w:val="00336068"/>
    <w:rsid w:val="00336BBB"/>
    <w:rsid w:val="0034228E"/>
    <w:rsid w:val="00344925"/>
    <w:rsid w:val="00345B6A"/>
    <w:rsid w:val="003466CE"/>
    <w:rsid w:val="00347BC8"/>
    <w:rsid w:val="00347DA6"/>
    <w:rsid w:val="00350B39"/>
    <w:rsid w:val="003519D3"/>
    <w:rsid w:val="00362595"/>
    <w:rsid w:val="003675DC"/>
    <w:rsid w:val="003718AC"/>
    <w:rsid w:val="0037305B"/>
    <w:rsid w:val="00376C56"/>
    <w:rsid w:val="00384DB2"/>
    <w:rsid w:val="00387BE9"/>
    <w:rsid w:val="00392E53"/>
    <w:rsid w:val="00396C5D"/>
    <w:rsid w:val="003A2255"/>
    <w:rsid w:val="003A3FC5"/>
    <w:rsid w:val="003B704F"/>
    <w:rsid w:val="003C55FC"/>
    <w:rsid w:val="003E0B74"/>
    <w:rsid w:val="003F3E96"/>
    <w:rsid w:val="003F4E6C"/>
    <w:rsid w:val="003F5715"/>
    <w:rsid w:val="003F5AAF"/>
    <w:rsid w:val="00406470"/>
    <w:rsid w:val="00411423"/>
    <w:rsid w:val="004228A2"/>
    <w:rsid w:val="00422E7D"/>
    <w:rsid w:val="0042619B"/>
    <w:rsid w:val="0042745A"/>
    <w:rsid w:val="004314A9"/>
    <w:rsid w:val="00437E3E"/>
    <w:rsid w:val="00444E83"/>
    <w:rsid w:val="004632C5"/>
    <w:rsid w:val="00472F84"/>
    <w:rsid w:val="00475092"/>
    <w:rsid w:val="00476CA5"/>
    <w:rsid w:val="00477D9A"/>
    <w:rsid w:val="00483027"/>
    <w:rsid w:val="00484A18"/>
    <w:rsid w:val="004A12DF"/>
    <w:rsid w:val="004A2007"/>
    <w:rsid w:val="004A5251"/>
    <w:rsid w:val="004A5B84"/>
    <w:rsid w:val="004A5DE8"/>
    <w:rsid w:val="004B08B9"/>
    <w:rsid w:val="004B276E"/>
    <w:rsid w:val="004B644D"/>
    <w:rsid w:val="004B661E"/>
    <w:rsid w:val="004B68B6"/>
    <w:rsid w:val="004C0995"/>
    <w:rsid w:val="004C15AC"/>
    <w:rsid w:val="004D76A2"/>
    <w:rsid w:val="004E21AC"/>
    <w:rsid w:val="004E27C9"/>
    <w:rsid w:val="004E577F"/>
    <w:rsid w:val="004F303D"/>
    <w:rsid w:val="00500066"/>
    <w:rsid w:val="0050236C"/>
    <w:rsid w:val="00507BF0"/>
    <w:rsid w:val="00520B41"/>
    <w:rsid w:val="005228E7"/>
    <w:rsid w:val="005254A8"/>
    <w:rsid w:val="005265CA"/>
    <w:rsid w:val="005311DD"/>
    <w:rsid w:val="005326C1"/>
    <w:rsid w:val="00535D3B"/>
    <w:rsid w:val="0053776F"/>
    <w:rsid w:val="0054238A"/>
    <w:rsid w:val="0054724A"/>
    <w:rsid w:val="00552E83"/>
    <w:rsid w:val="00553ECA"/>
    <w:rsid w:val="0056770D"/>
    <w:rsid w:val="0057431A"/>
    <w:rsid w:val="00585E14"/>
    <w:rsid w:val="00586AE4"/>
    <w:rsid w:val="005939C5"/>
    <w:rsid w:val="005948EC"/>
    <w:rsid w:val="00594BC9"/>
    <w:rsid w:val="00595E62"/>
    <w:rsid w:val="005973E5"/>
    <w:rsid w:val="005A41AC"/>
    <w:rsid w:val="005A54A9"/>
    <w:rsid w:val="005B0D51"/>
    <w:rsid w:val="005B1567"/>
    <w:rsid w:val="005B613B"/>
    <w:rsid w:val="005C34EE"/>
    <w:rsid w:val="005D236D"/>
    <w:rsid w:val="005D54B5"/>
    <w:rsid w:val="005E37A9"/>
    <w:rsid w:val="005E4262"/>
    <w:rsid w:val="005E46A2"/>
    <w:rsid w:val="005E4A56"/>
    <w:rsid w:val="005E658F"/>
    <w:rsid w:val="005F0420"/>
    <w:rsid w:val="005F3D95"/>
    <w:rsid w:val="005F4504"/>
    <w:rsid w:val="00600942"/>
    <w:rsid w:val="006079C4"/>
    <w:rsid w:val="00611F01"/>
    <w:rsid w:val="006147FE"/>
    <w:rsid w:val="0061755C"/>
    <w:rsid w:val="006225AE"/>
    <w:rsid w:val="006249E7"/>
    <w:rsid w:val="0063060B"/>
    <w:rsid w:val="00634290"/>
    <w:rsid w:val="006404A1"/>
    <w:rsid w:val="0064226E"/>
    <w:rsid w:val="00644933"/>
    <w:rsid w:val="006535C0"/>
    <w:rsid w:val="00655814"/>
    <w:rsid w:val="00655D69"/>
    <w:rsid w:val="006563FE"/>
    <w:rsid w:val="00657790"/>
    <w:rsid w:val="00661923"/>
    <w:rsid w:val="00664469"/>
    <w:rsid w:val="00671425"/>
    <w:rsid w:val="00672763"/>
    <w:rsid w:val="00673E2A"/>
    <w:rsid w:val="0068614C"/>
    <w:rsid w:val="006A5C50"/>
    <w:rsid w:val="006A63DF"/>
    <w:rsid w:val="006A6FA4"/>
    <w:rsid w:val="006A7AAB"/>
    <w:rsid w:val="006B0EBE"/>
    <w:rsid w:val="006B2837"/>
    <w:rsid w:val="006B3789"/>
    <w:rsid w:val="006B3852"/>
    <w:rsid w:val="006B6B55"/>
    <w:rsid w:val="006D5660"/>
    <w:rsid w:val="006D7190"/>
    <w:rsid w:val="006E1873"/>
    <w:rsid w:val="006F04B3"/>
    <w:rsid w:val="006F077A"/>
    <w:rsid w:val="006F2570"/>
    <w:rsid w:val="006F2A3A"/>
    <w:rsid w:val="006F3E7D"/>
    <w:rsid w:val="00703405"/>
    <w:rsid w:val="007036B0"/>
    <w:rsid w:val="00710F99"/>
    <w:rsid w:val="00714F41"/>
    <w:rsid w:val="007153DA"/>
    <w:rsid w:val="00716B2A"/>
    <w:rsid w:val="00720576"/>
    <w:rsid w:val="00720A87"/>
    <w:rsid w:val="007238A8"/>
    <w:rsid w:val="0072445B"/>
    <w:rsid w:val="0073371E"/>
    <w:rsid w:val="00733A44"/>
    <w:rsid w:val="00734832"/>
    <w:rsid w:val="00741710"/>
    <w:rsid w:val="00743FA7"/>
    <w:rsid w:val="00745589"/>
    <w:rsid w:val="00752ACD"/>
    <w:rsid w:val="00757204"/>
    <w:rsid w:val="00784D52"/>
    <w:rsid w:val="0078546D"/>
    <w:rsid w:val="007907BE"/>
    <w:rsid w:val="00791CDD"/>
    <w:rsid w:val="007A4245"/>
    <w:rsid w:val="007B3D15"/>
    <w:rsid w:val="007B55B7"/>
    <w:rsid w:val="007B6FFC"/>
    <w:rsid w:val="007C5F50"/>
    <w:rsid w:val="007D3FFD"/>
    <w:rsid w:val="007D4521"/>
    <w:rsid w:val="007E0650"/>
    <w:rsid w:val="007E25FE"/>
    <w:rsid w:val="007E4081"/>
    <w:rsid w:val="007F29C0"/>
    <w:rsid w:val="007F2E2C"/>
    <w:rsid w:val="007F7DF3"/>
    <w:rsid w:val="008036EC"/>
    <w:rsid w:val="00807C3B"/>
    <w:rsid w:val="00812A5B"/>
    <w:rsid w:val="008147F6"/>
    <w:rsid w:val="0081598E"/>
    <w:rsid w:val="00817B82"/>
    <w:rsid w:val="00820747"/>
    <w:rsid w:val="00825BF9"/>
    <w:rsid w:val="00832EBC"/>
    <w:rsid w:val="00834B47"/>
    <w:rsid w:val="00835FF0"/>
    <w:rsid w:val="008377ED"/>
    <w:rsid w:val="0084076C"/>
    <w:rsid w:val="00847E94"/>
    <w:rsid w:val="008500EB"/>
    <w:rsid w:val="0085316E"/>
    <w:rsid w:val="00863514"/>
    <w:rsid w:val="008651C7"/>
    <w:rsid w:val="00873048"/>
    <w:rsid w:val="008742AA"/>
    <w:rsid w:val="0087531E"/>
    <w:rsid w:val="00876FFB"/>
    <w:rsid w:val="00877161"/>
    <w:rsid w:val="008A638D"/>
    <w:rsid w:val="008B20EA"/>
    <w:rsid w:val="008B57AB"/>
    <w:rsid w:val="008C02E3"/>
    <w:rsid w:val="008C05F9"/>
    <w:rsid w:val="008C67F7"/>
    <w:rsid w:val="008C690E"/>
    <w:rsid w:val="008D2D94"/>
    <w:rsid w:val="008D2DB2"/>
    <w:rsid w:val="008D4F00"/>
    <w:rsid w:val="008E1523"/>
    <w:rsid w:val="008E2023"/>
    <w:rsid w:val="008E3DE1"/>
    <w:rsid w:val="008E4BBE"/>
    <w:rsid w:val="008E58DA"/>
    <w:rsid w:val="008F3B0A"/>
    <w:rsid w:val="008F6D59"/>
    <w:rsid w:val="00906BC4"/>
    <w:rsid w:val="00911948"/>
    <w:rsid w:val="0092027F"/>
    <w:rsid w:val="00930470"/>
    <w:rsid w:val="00930F2D"/>
    <w:rsid w:val="00931267"/>
    <w:rsid w:val="009424C5"/>
    <w:rsid w:val="00951082"/>
    <w:rsid w:val="00965D33"/>
    <w:rsid w:val="00973703"/>
    <w:rsid w:val="009737E3"/>
    <w:rsid w:val="009765AC"/>
    <w:rsid w:val="00984589"/>
    <w:rsid w:val="0098612F"/>
    <w:rsid w:val="00996E8A"/>
    <w:rsid w:val="009975AC"/>
    <w:rsid w:val="009A192D"/>
    <w:rsid w:val="009A2469"/>
    <w:rsid w:val="009A2A0B"/>
    <w:rsid w:val="009B6725"/>
    <w:rsid w:val="009B7AF2"/>
    <w:rsid w:val="009C1101"/>
    <w:rsid w:val="009C2DFF"/>
    <w:rsid w:val="009C5B6F"/>
    <w:rsid w:val="009D1549"/>
    <w:rsid w:val="009D2742"/>
    <w:rsid w:val="009D57B4"/>
    <w:rsid w:val="009D79F6"/>
    <w:rsid w:val="009D7B0A"/>
    <w:rsid w:val="009E4719"/>
    <w:rsid w:val="009F7F75"/>
    <w:rsid w:val="00A00B00"/>
    <w:rsid w:val="00A037F3"/>
    <w:rsid w:val="00A1190F"/>
    <w:rsid w:val="00A223F9"/>
    <w:rsid w:val="00A24298"/>
    <w:rsid w:val="00A25F11"/>
    <w:rsid w:val="00A26557"/>
    <w:rsid w:val="00A40DB1"/>
    <w:rsid w:val="00A41C9D"/>
    <w:rsid w:val="00A45908"/>
    <w:rsid w:val="00A46F6A"/>
    <w:rsid w:val="00A50157"/>
    <w:rsid w:val="00A513B5"/>
    <w:rsid w:val="00A53351"/>
    <w:rsid w:val="00A57687"/>
    <w:rsid w:val="00A6091E"/>
    <w:rsid w:val="00A61E82"/>
    <w:rsid w:val="00A74617"/>
    <w:rsid w:val="00A815C0"/>
    <w:rsid w:val="00A823B8"/>
    <w:rsid w:val="00A86D3F"/>
    <w:rsid w:val="00A97A52"/>
    <w:rsid w:val="00AA756C"/>
    <w:rsid w:val="00AA7B48"/>
    <w:rsid w:val="00AB1A36"/>
    <w:rsid w:val="00AB2E5E"/>
    <w:rsid w:val="00AC1E9C"/>
    <w:rsid w:val="00AC56D7"/>
    <w:rsid w:val="00AE002D"/>
    <w:rsid w:val="00AE66A1"/>
    <w:rsid w:val="00AE71F0"/>
    <w:rsid w:val="00AE73C8"/>
    <w:rsid w:val="00B20769"/>
    <w:rsid w:val="00B21CAD"/>
    <w:rsid w:val="00B227FB"/>
    <w:rsid w:val="00B24179"/>
    <w:rsid w:val="00B245BE"/>
    <w:rsid w:val="00B31859"/>
    <w:rsid w:val="00B340F2"/>
    <w:rsid w:val="00B361EF"/>
    <w:rsid w:val="00B3777E"/>
    <w:rsid w:val="00B4004F"/>
    <w:rsid w:val="00B435C9"/>
    <w:rsid w:val="00B438EA"/>
    <w:rsid w:val="00B45B40"/>
    <w:rsid w:val="00B4797D"/>
    <w:rsid w:val="00B54B2F"/>
    <w:rsid w:val="00B7239E"/>
    <w:rsid w:val="00B74D75"/>
    <w:rsid w:val="00B75BC3"/>
    <w:rsid w:val="00B77E06"/>
    <w:rsid w:val="00B827F8"/>
    <w:rsid w:val="00B84576"/>
    <w:rsid w:val="00B87B31"/>
    <w:rsid w:val="00BA4E30"/>
    <w:rsid w:val="00BB2B3C"/>
    <w:rsid w:val="00BB2E54"/>
    <w:rsid w:val="00BB41C7"/>
    <w:rsid w:val="00BC263E"/>
    <w:rsid w:val="00BC34D1"/>
    <w:rsid w:val="00BC4785"/>
    <w:rsid w:val="00BC4F56"/>
    <w:rsid w:val="00BD6E3F"/>
    <w:rsid w:val="00BF50E0"/>
    <w:rsid w:val="00C05603"/>
    <w:rsid w:val="00C074E7"/>
    <w:rsid w:val="00C1581B"/>
    <w:rsid w:val="00C307A5"/>
    <w:rsid w:val="00C32023"/>
    <w:rsid w:val="00C3364A"/>
    <w:rsid w:val="00C343BA"/>
    <w:rsid w:val="00C42573"/>
    <w:rsid w:val="00C467E7"/>
    <w:rsid w:val="00C528E6"/>
    <w:rsid w:val="00C621AD"/>
    <w:rsid w:val="00C67C24"/>
    <w:rsid w:val="00C7240B"/>
    <w:rsid w:val="00C765FE"/>
    <w:rsid w:val="00C80321"/>
    <w:rsid w:val="00C85BFA"/>
    <w:rsid w:val="00C85D59"/>
    <w:rsid w:val="00C97438"/>
    <w:rsid w:val="00C97A48"/>
    <w:rsid w:val="00CA1F25"/>
    <w:rsid w:val="00CA2B7F"/>
    <w:rsid w:val="00CB1241"/>
    <w:rsid w:val="00CC0005"/>
    <w:rsid w:val="00CC096B"/>
    <w:rsid w:val="00CC7393"/>
    <w:rsid w:val="00CC752C"/>
    <w:rsid w:val="00CD1015"/>
    <w:rsid w:val="00CD1BB7"/>
    <w:rsid w:val="00CD2160"/>
    <w:rsid w:val="00CD438A"/>
    <w:rsid w:val="00CD4EF4"/>
    <w:rsid w:val="00CD5CE2"/>
    <w:rsid w:val="00CE160E"/>
    <w:rsid w:val="00CE4798"/>
    <w:rsid w:val="00CE5153"/>
    <w:rsid w:val="00CE51D2"/>
    <w:rsid w:val="00CE6949"/>
    <w:rsid w:val="00CF3F59"/>
    <w:rsid w:val="00CF5E83"/>
    <w:rsid w:val="00CF726D"/>
    <w:rsid w:val="00D00601"/>
    <w:rsid w:val="00D01453"/>
    <w:rsid w:val="00D11559"/>
    <w:rsid w:val="00D158F6"/>
    <w:rsid w:val="00D20C81"/>
    <w:rsid w:val="00D3357D"/>
    <w:rsid w:val="00D43BF4"/>
    <w:rsid w:val="00D50A7A"/>
    <w:rsid w:val="00D627D1"/>
    <w:rsid w:val="00D73D43"/>
    <w:rsid w:val="00D7484C"/>
    <w:rsid w:val="00D74A2E"/>
    <w:rsid w:val="00D76AAF"/>
    <w:rsid w:val="00D77B58"/>
    <w:rsid w:val="00D9389F"/>
    <w:rsid w:val="00D964EA"/>
    <w:rsid w:val="00D97425"/>
    <w:rsid w:val="00DA2BD0"/>
    <w:rsid w:val="00DA63D2"/>
    <w:rsid w:val="00DA7497"/>
    <w:rsid w:val="00DA7B2E"/>
    <w:rsid w:val="00DB45A7"/>
    <w:rsid w:val="00DB551F"/>
    <w:rsid w:val="00DC0557"/>
    <w:rsid w:val="00DC3B45"/>
    <w:rsid w:val="00DD4774"/>
    <w:rsid w:val="00DE0A80"/>
    <w:rsid w:val="00DF03DF"/>
    <w:rsid w:val="00DF1E42"/>
    <w:rsid w:val="00DF48ED"/>
    <w:rsid w:val="00E0014F"/>
    <w:rsid w:val="00E00E79"/>
    <w:rsid w:val="00E03464"/>
    <w:rsid w:val="00E0524F"/>
    <w:rsid w:val="00E06A49"/>
    <w:rsid w:val="00E101F5"/>
    <w:rsid w:val="00E23CB8"/>
    <w:rsid w:val="00E274CC"/>
    <w:rsid w:val="00E3513F"/>
    <w:rsid w:val="00E4239A"/>
    <w:rsid w:val="00E4304A"/>
    <w:rsid w:val="00E50856"/>
    <w:rsid w:val="00E53BBE"/>
    <w:rsid w:val="00E60415"/>
    <w:rsid w:val="00E61192"/>
    <w:rsid w:val="00E61D06"/>
    <w:rsid w:val="00E62069"/>
    <w:rsid w:val="00E71E18"/>
    <w:rsid w:val="00E73BC9"/>
    <w:rsid w:val="00E74B27"/>
    <w:rsid w:val="00E77492"/>
    <w:rsid w:val="00E81B14"/>
    <w:rsid w:val="00E908F5"/>
    <w:rsid w:val="00E94A6D"/>
    <w:rsid w:val="00E955AC"/>
    <w:rsid w:val="00E968DE"/>
    <w:rsid w:val="00EA0DB7"/>
    <w:rsid w:val="00EA0F3B"/>
    <w:rsid w:val="00EA4CAC"/>
    <w:rsid w:val="00EA71C6"/>
    <w:rsid w:val="00EA7B01"/>
    <w:rsid w:val="00EB1737"/>
    <w:rsid w:val="00EC46FE"/>
    <w:rsid w:val="00ED1361"/>
    <w:rsid w:val="00ED26CF"/>
    <w:rsid w:val="00ED38B2"/>
    <w:rsid w:val="00ED4C05"/>
    <w:rsid w:val="00ED6563"/>
    <w:rsid w:val="00EE1C74"/>
    <w:rsid w:val="00EE4865"/>
    <w:rsid w:val="00EE6075"/>
    <w:rsid w:val="00EF6395"/>
    <w:rsid w:val="00F05E0D"/>
    <w:rsid w:val="00F147D7"/>
    <w:rsid w:val="00F272B2"/>
    <w:rsid w:val="00F31963"/>
    <w:rsid w:val="00F32176"/>
    <w:rsid w:val="00F37FFB"/>
    <w:rsid w:val="00F47057"/>
    <w:rsid w:val="00F56CED"/>
    <w:rsid w:val="00F56D9E"/>
    <w:rsid w:val="00F57A88"/>
    <w:rsid w:val="00F63A32"/>
    <w:rsid w:val="00F65259"/>
    <w:rsid w:val="00F74834"/>
    <w:rsid w:val="00F757C9"/>
    <w:rsid w:val="00F76326"/>
    <w:rsid w:val="00F8247C"/>
    <w:rsid w:val="00F84663"/>
    <w:rsid w:val="00F93ABF"/>
    <w:rsid w:val="00FA30EA"/>
    <w:rsid w:val="00FC63D7"/>
    <w:rsid w:val="00FC6DE4"/>
    <w:rsid w:val="00FC7797"/>
    <w:rsid w:val="00FC7B2D"/>
    <w:rsid w:val="00FD71CF"/>
    <w:rsid w:val="00FE5582"/>
    <w:rsid w:val="00FE564E"/>
    <w:rsid w:val="00FF1494"/>
    <w:rsid w:val="00FF7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70757C-8B2F-4735-A21B-0DC79979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20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97438"/>
    <w:rPr>
      <w:color w:val="0563C1" w:themeColor="hyperlink"/>
      <w:u w:val="single"/>
    </w:rPr>
  </w:style>
  <w:style w:type="character" w:customStyle="1" w:styleId="10">
    <w:name w:val="Заголовок 1 Знак"/>
    <w:basedOn w:val="a0"/>
    <w:link w:val="1"/>
    <w:uiPriority w:val="9"/>
    <w:rsid w:val="002A2001"/>
    <w:rPr>
      <w:rFonts w:asciiTheme="majorHAnsi" w:eastAsiaTheme="majorEastAsia" w:hAnsiTheme="majorHAnsi" w:cstheme="majorBidi"/>
      <w:color w:val="2E74B5" w:themeColor="accent1" w:themeShade="BF"/>
      <w:sz w:val="32"/>
      <w:szCs w:val="32"/>
    </w:rPr>
  </w:style>
  <w:style w:type="character" w:styleId="a4">
    <w:name w:val="FollowedHyperlink"/>
    <w:basedOn w:val="a0"/>
    <w:uiPriority w:val="99"/>
    <w:semiHidden/>
    <w:unhideWhenUsed/>
    <w:rsid w:val="002A2001"/>
    <w:rPr>
      <w:color w:val="954F72" w:themeColor="followedHyperlink"/>
      <w:u w:val="single"/>
    </w:rPr>
  </w:style>
  <w:style w:type="paragraph" w:styleId="a5">
    <w:name w:val="Normal (Web)"/>
    <w:basedOn w:val="a"/>
    <w:uiPriority w:val="99"/>
    <w:semiHidden/>
    <w:unhideWhenUsed/>
    <w:rsid w:val="00D0060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9220">
      <w:bodyDiv w:val="1"/>
      <w:marLeft w:val="0"/>
      <w:marRight w:val="0"/>
      <w:marTop w:val="0"/>
      <w:marBottom w:val="0"/>
      <w:divBdr>
        <w:top w:val="none" w:sz="0" w:space="0" w:color="auto"/>
        <w:left w:val="none" w:sz="0" w:space="0" w:color="auto"/>
        <w:bottom w:val="none" w:sz="0" w:space="0" w:color="auto"/>
        <w:right w:val="none" w:sz="0" w:space="0" w:color="auto"/>
      </w:divBdr>
    </w:div>
    <w:div w:id="57823522">
      <w:bodyDiv w:val="1"/>
      <w:marLeft w:val="0"/>
      <w:marRight w:val="0"/>
      <w:marTop w:val="0"/>
      <w:marBottom w:val="0"/>
      <w:divBdr>
        <w:top w:val="none" w:sz="0" w:space="0" w:color="auto"/>
        <w:left w:val="none" w:sz="0" w:space="0" w:color="auto"/>
        <w:bottom w:val="none" w:sz="0" w:space="0" w:color="auto"/>
        <w:right w:val="none" w:sz="0" w:space="0" w:color="auto"/>
      </w:divBdr>
    </w:div>
    <w:div w:id="96104942">
      <w:bodyDiv w:val="1"/>
      <w:marLeft w:val="0"/>
      <w:marRight w:val="0"/>
      <w:marTop w:val="0"/>
      <w:marBottom w:val="0"/>
      <w:divBdr>
        <w:top w:val="none" w:sz="0" w:space="0" w:color="auto"/>
        <w:left w:val="none" w:sz="0" w:space="0" w:color="auto"/>
        <w:bottom w:val="none" w:sz="0" w:space="0" w:color="auto"/>
        <w:right w:val="none" w:sz="0" w:space="0" w:color="auto"/>
      </w:divBdr>
    </w:div>
    <w:div w:id="235215445">
      <w:bodyDiv w:val="1"/>
      <w:marLeft w:val="0"/>
      <w:marRight w:val="0"/>
      <w:marTop w:val="0"/>
      <w:marBottom w:val="0"/>
      <w:divBdr>
        <w:top w:val="none" w:sz="0" w:space="0" w:color="auto"/>
        <w:left w:val="none" w:sz="0" w:space="0" w:color="auto"/>
        <w:bottom w:val="none" w:sz="0" w:space="0" w:color="auto"/>
        <w:right w:val="none" w:sz="0" w:space="0" w:color="auto"/>
      </w:divBdr>
    </w:div>
    <w:div w:id="461927664">
      <w:bodyDiv w:val="1"/>
      <w:marLeft w:val="0"/>
      <w:marRight w:val="0"/>
      <w:marTop w:val="0"/>
      <w:marBottom w:val="0"/>
      <w:divBdr>
        <w:top w:val="none" w:sz="0" w:space="0" w:color="auto"/>
        <w:left w:val="none" w:sz="0" w:space="0" w:color="auto"/>
        <w:bottom w:val="none" w:sz="0" w:space="0" w:color="auto"/>
        <w:right w:val="none" w:sz="0" w:space="0" w:color="auto"/>
      </w:divBdr>
    </w:div>
    <w:div w:id="599535245">
      <w:bodyDiv w:val="1"/>
      <w:marLeft w:val="0"/>
      <w:marRight w:val="0"/>
      <w:marTop w:val="0"/>
      <w:marBottom w:val="0"/>
      <w:divBdr>
        <w:top w:val="none" w:sz="0" w:space="0" w:color="auto"/>
        <w:left w:val="none" w:sz="0" w:space="0" w:color="auto"/>
        <w:bottom w:val="none" w:sz="0" w:space="0" w:color="auto"/>
        <w:right w:val="none" w:sz="0" w:space="0" w:color="auto"/>
      </w:divBdr>
    </w:div>
    <w:div w:id="628123033">
      <w:bodyDiv w:val="1"/>
      <w:marLeft w:val="0"/>
      <w:marRight w:val="0"/>
      <w:marTop w:val="0"/>
      <w:marBottom w:val="0"/>
      <w:divBdr>
        <w:top w:val="none" w:sz="0" w:space="0" w:color="auto"/>
        <w:left w:val="none" w:sz="0" w:space="0" w:color="auto"/>
        <w:bottom w:val="none" w:sz="0" w:space="0" w:color="auto"/>
        <w:right w:val="none" w:sz="0" w:space="0" w:color="auto"/>
      </w:divBdr>
    </w:div>
    <w:div w:id="642932393">
      <w:bodyDiv w:val="1"/>
      <w:marLeft w:val="0"/>
      <w:marRight w:val="0"/>
      <w:marTop w:val="0"/>
      <w:marBottom w:val="0"/>
      <w:divBdr>
        <w:top w:val="none" w:sz="0" w:space="0" w:color="auto"/>
        <w:left w:val="none" w:sz="0" w:space="0" w:color="auto"/>
        <w:bottom w:val="none" w:sz="0" w:space="0" w:color="auto"/>
        <w:right w:val="none" w:sz="0" w:space="0" w:color="auto"/>
      </w:divBdr>
    </w:div>
    <w:div w:id="701127132">
      <w:bodyDiv w:val="1"/>
      <w:marLeft w:val="0"/>
      <w:marRight w:val="0"/>
      <w:marTop w:val="0"/>
      <w:marBottom w:val="0"/>
      <w:divBdr>
        <w:top w:val="none" w:sz="0" w:space="0" w:color="auto"/>
        <w:left w:val="none" w:sz="0" w:space="0" w:color="auto"/>
        <w:bottom w:val="none" w:sz="0" w:space="0" w:color="auto"/>
        <w:right w:val="none" w:sz="0" w:space="0" w:color="auto"/>
      </w:divBdr>
    </w:div>
    <w:div w:id="768935020">
      <w:bodyDiv w:val="1"/>
      <w:marLeft w:val="0"/>
      <w:marRight w:val="0"/>
      <w:marTop w:val="0"/>
      <w:marBottom w:val="0"/>
      <w:divBdr>
        <w:top w:val="none" w:sz="0" w:space="0" w:color="auto"/>
        <w:left w:val="none" w:sz="0" w:space="0" w:color="auto"/>
        <w:bottom w:val="none" w:sz="0" w:space="0" w:color="auto"/>
        <w:right w:val="none" w:sz="0" w:space="0" w:color="auto"/>
      </w:divBdr>
    </w:div>
    <w:div w:id="1012683336">
      <w:bodyDiv w:val="1"/>
      <w:marLeft w:val="0"/>
      <w:marRight w:val="0"/>
      <w:marTop w:val="0"/>
      <w:marBottom w:val="0"/>
      <w:divBdr>
        <w:top w:val="none" w:sz="0" w:space="0" w:color="auto"/>
        <w:left w:val="none" w:sz="0" w:space="0" w:color="auto"/>
        <w:bottom w:val="none" w:sz="0" w:space="0" w:color="auto"/>
        <w:right w:val="none" w:sz="0" w:space="0" w:color="auto"/>
      </w:divBdr>
    </w:div>
    <w:div w:id="1041323312">
      <w:bodyDiv w:val="1"/>
      <w:marLeft w:val="0"/>
      <w:marRight w:val="0"/>
      <w:marTop w:val="0"/>
      <w:marBottom w:val="0"/>
      <w:divBdr>
        <w:top w:val="none" w:sz="0" w:space="0" w:color="auto"/>
        <w:left w:val="none" w:sz="0" w:space="0" w:color="auto"/>
        <w:bottom w:val="none" w:sz="0" w:space="0" w:color="auto"/>
        <w:right w:val="none" w:sz="0" w:space="0" w:color="auto"/>
      </w:divBdr>
    </w:div>
    <w:div w:id="1109861071">
      <w:bodyDiv w:val="1"/>
      <w:marLeft w:val="0"/>
      <w:marRight w:val="0"/>
      <w:marTop w:val="0"/>
      <w:marBottom w:val="0"/>
      <w:divBdr>
        <w:top w:val="none" w:sz="0" w:space="0" w:color="auto"/>
        <w:left w:val="none" w:sz="0" w:space="0" w:color="auto"/>
        <w:bottom w:val="none" w:sz="0" w:space="0" w:color="auto"/>
        <w:right w:val="none" w:sz="0" w:space="0" w:color="auto"/>
      </w:divBdr>
    </w:div>
    <w:div w:id="1361274474">
      <w:bodyDiv w:val="1"/>
      <w:marLeft w:val="0"/>
      <w:marRight w:val="0"/>
      <w:marTop w:val="0"/>
      <w:marBottom w:val="0"/>
      <w:divBdr>
        <w:top w:val="none" w:sz="0" w:space="0" w:color="auto"/>
        <w:left w:val="none" w:sz="0" w:space="0" w:color="auto"/>
        <w:bottom w:val="none" w:sz="0" w:space="0" w:color="auto"/>
        <w:right w:val="none" w:sz="0" w:space="0" w:color="auto"/>
      </w:divBdr>
    </w:div>
    <w:div w:id="1412897271">
      <w:bodyDiv w:val="1"/>
      <w:marLeft w:val="0"/>
      <w:marRight w:val="0"/>
      <w:marTop w:val="0"/>
      <w:marBottom w:val="0"/>
      <w:divBdr>
        <w:top w:val="none" w:sz="0" w:space="0" w:color="auto"/>
        <w:left w:val="none" w:sz="0" w:space="0" w:color="auto"/>
        <w:bottom w:val="none" w:sz="0" w:space="0" w:color="auto"/>
        <w:right w:val="none" w:sz="0" w:space="0" w:color="auto"/>
      </w:divBdr>
    </w:div>
    <w:div w:id="1788155703">
      <w:bodyDiv w:val="1"/>
      <w:marLeft w:val="0"/>
      <w:marRight w:val="0"/>
      <w:marTop w:val="0"/>
      <w:marBottom w:val="0"/>
      <w:divBdr>
        <w:top w:val="none" w:sz="0" w:space="0" w:color="auto"/>
        <w:left w:val="none" w:sz="0" w:space="0" w:color="auto"/>
        <w:bottom w:val="none" w:sz="0" w:space="0" w:color="auto"/>
        <w:right w:val="none" w:sz="0" w:space="0" w:color="auto"/>
      </w:divBdr>
    </w:div>
    <w:div w:id="1893496858">
      <w:bodyDiv w:val="1"/>
      <w:marLeft w:val="0"/>
      <w:marRight w:val="0"/>
      <w:marTop w:val="0"/>
      <w:marBottom w:val="0"/>
      <w:divBdr>
        <w:top w:val="none" w:sz="0" w:space="0" w:color="auto"/>
        <w:left w:val="none" w:sz="0" w:space="0" w:color="auto"/>
        <w:bottom w:val="none" w:sz="0" w:space="0" w:color="auto"/>
        <w:right w:val="none" w:sz="0" w:space="0" w:color="auto"/>
      </w:divBdr>
    </w:div>
    <w:div w:id="19531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consultant.ru/cons/cgi/online.cgi?req=doc;base=LAW;n=184546" TargetMode="External"/><Relationship Id="rId13" Type="http://schemas.openxmlformats.org/officeDocument/2006/relationships/hyperlink" Target="http://government.ru/docs/19326/" TargetMode="External"/><Relationship Id="rId3" Type="http://schemas.openxmlformats.org/officeDocument/2006/relationships/settings" Target="settings.xml"/><Relationship Id="rId7" Type="http://schemas.openxmlformats.org/officeDocument/2006/relationships/hyperlink" Target="http://base.consultant.ru/cons/cgi/online.cgi?req=doc;base=LAW;n=184598" TargetMode="External"/><Relationship Id="rId12" Type="http://schemas.openxmlformats.org/officeDocument/2006/relationships/hyperlink" Target="http://base.consultant.ru/cons/cgi/online.cgi?req=doc;base=LAW;n=1840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ravo.gov.ru" TargetMode="External"/><Relationship Id="rId11" Type="http://schemas.openxmlformats.org/officeDocument/2006/relationships/hyperlink" Target="http://base.consultant.ru/cons/cgi/online.cgi?req=doc;base=LAW;n=163264;dst=100006" TargetMode="External"/><Relationship Id="rId5" Type="http://schemas.openxmlformats.org/officeDocument/2006/relationships/hyperlink" Target="http://base.consultant.ru/cons/cgi/online.cgi?req=doc;base=LAW;n=184568" TargetMode="External"/><Relationship Id="rId15" Type="http://schemas.openxmlformats.org/officeDocument/2006/relationships/fontTable" Target="fontTable.xml"/><Relationship Id="rId10" Type="http://schemas.openxmlformats.org/officeDocument/2006/relationships/hyperlink" Target="http://base.consultant.ru/cons/cgi/online.cgi?req=doc;base=CJI;n=87739;dst=100186" TargetMode="External"/><Relationship Id="rId4" Type="http://schemas.openxmlformats.org/officeDocument/2006/relationships/webSettings" Target="webSettings.xml"/><Relationship Id="rId9" Type="http://schemas.openxmlformats.org/officeDocument/2006/relationships/hyperlink" Target="http://base.consultant.ru/cons/cgi/online.cgi?req=doc;base=LAW;n=184316" TargetMode="External"/><Relationship Id="rId14" Type="http://schemas.openxmlformats.org/officeDocument/2006/relationships/hyperlink" Target="http://base.consultant.ru/cons/cgi/online.cgi?req=doc;base=LAW;n=183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8E501-A85D-4080-AD86-09D12C69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1836</Words>
  <Characters>10469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Белякова</dc:creator>
  <cp:keywords/>
  <dc:description/>
  <cp:lastModifiedBy>Мария Белякова</cp:lastModifiedBy>
  <cp:revision>12</cp:revision>
  <dcterms:created xsi:type="dcterms:W3CDTF">2015-08-18T02:19:00Z</dcterms:created>
  <dcterms:modified xsi:type="dcterms:W3CDTF">2015-08-24T23:36:00Z</dcterms:modified>
</cp:coreProperties>
</file>