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8" w:rsidRPr="00D6332B" w:rsidRDefault="00D309B8" w:rsidP="00D3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ОБЗОР СУДЕБНОЙ ПРАКТИКИ</w:t>
      </w:r>
    </w:p>
    <w:p w:rsidR="00D309B8" w:rsidRPr="00D6332B" w:rsidRDefault="00D309B8" w:rsidP="00D30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F34C1">
        <w:rPr>
          <w:rFonts w:ascii="Times New Roman" w:hAnsi="Times New Roman" w:cs="Times New Roman"/>
          <w:b/>
          <w:sz w:val="24"/>
          <w:szCs w:val="24"/>
        </w:rPr>
        <w:t>13</w:t>
      </w:r>
      <w:r w:rsidRPr="00D6332B">
        <w:rPr>
          <w:rFonts w:ascii="Times New Roman" w:hAnsi="Times New Roman" w:cs="Times New Roman"/>
          <w:b/>
          <w:sz w:val="24"/>
          <w:szCs w:val="24"/>
        </w:rPr>
        <w:t>.1</w:t>
      </w:r>
      <w:r w:rsidR="00AF34C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D6332B">
        <w:rPr>
          <w:rFonts w:ascii="Times New Roman" w:hAnsi="Times New Roman" w:cs="Times New Roman"/>
          <w:b/>
          <w:sz w:val="24"/>
          <w:szCs w:val="24"/>
        </w:rPr>
        <w:t>.2015 года</w:t>
      </w:r>
    </w:p>
    <w:p w:rsidR="00D309B8" w:rsidRPr="00D6332B" w:rsidRDefault="00D309B8" w:rsidP="00D309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32B" w:rsidRPr="00D6332B" w:rsidRDefault="00AF34C1" w:rsidP="00D63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6332B" w:rsidRPr="00D6332B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Решением Верховного Суда РФ от 09.10.2015 N АКПИ15-885</w:t>
        </w:r>
      </w:hyperlink>
    </w:p>
    <w:p w:rsidR="00D6332B" w:rsidRPr="00D6332B" w:rsidRDefault="00D6332B" w:rsidP="00D63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6332B">
        <w:rPr>
          <w:rFonts w:ascii="Times New Roman" w:hAnsi="Times New Roman" w:cs="Times New Roman"/>
          <w:sz w:val="24"/>
          <w:szCs w:val="24"/>
        </w:rPr>
        <w:t xml:space="preserve">ризнаны недействующими пункты 7.3, 24 и 45 Методических рекомендаций по применению Правил предоставления субсидий на оплату жилого помещения и коммунальных услуг, утвержденных Приказом </w:t>
      </w:r>
      <w:proofErr w:type="spellStart"/>
      <w:r w:rsidRPr="00D633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D6332B">
        <w:rPr>
          <w:rFonts w:ascii="Times New Roman" w:hAnsi="Times New Roman" w:cs="Times New Roman"/>
          <w:sz w:val="24"/>
          <w:szCs w:val="24"/>
        </w:rPr>
        <w:t xml:space="preserve"> России и </w:t>
      </w:r>
      <w:proofErr w:type="spellStart"/>
      <w:r w:rsidRPr="00D6332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6332B">
        <w:rPr>
          <w:rFonts w:ascii="Times New Roman" w:hAnsi="Times New Roman" w:cs="Times New Roman"/>
          <w:sz w:val="24"/>
          <w:szCs w:val="24"/>
        </w:rPr>
        <w:t xml:space="preserve"> России от 26.05.2006 N 58/403.</w:t>
      </w:r>
    </w:p>
    <w:p w:rsidR="00D6332B" w:rsidRPr="00D6332B" w:rsidRDefault="00D6332B" w:rsidP="00D63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Заявитель просил признать недействующими указанные положения в части требования регистрации по месту постоянного жительства в пункте 7.3, постоянного места жительства как условия для предоставления субсидии и подтверждения постоянного места жительства заявителя его регистрацией по месту жительства в пункте 24, условия о регистрации по месту постоянного жительства при предъявлении документов в пункте 45 Методических рекомендаций.</w:t>
      </w:r>
    </w:p>
    <w:p w:rsidR="00D6332B" w:rsidRPr="00D6332B" w:rsidRDefault="00D6332B" w:rsidP="00D633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При обращении в уполномоченный орган с заявлением о предоставлении субсидии на оплату жилого помещения и коммунальных услуг заявитель получил отказ в предоставлении субсидии из-за отсутствия у него регистрации по месту постоянного жительства.</w:t>
      </w:r>
    </w:p>
    <w:p w:rsidR="00D6332B" w:rsidRPr="00D6332B" w:rsidRDefault="00D6332B" w:rsidP="00D6332B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Суд удовлетворил требование заявителя и указал, что Методические рекомендации содержат нормативные предписания, которые затрагивают права граждан, касающиеся реализации ими права на субсидии, но, как было установлено ранее Решением Верховного Суда РФ от 15.07.2014 по делу N АКПИ14-576, не прошли государственную регистрацию в Минюсте России и не были официально опубликованы, поэтому не могут считаться вступившими в силу и служить основанием для регулирования соответствующих правоотношений.</w:t>
      </w:r>
    </w:p>
    <w:p w:rsidR="00161530" w:rsidRPr="00D6332B" w:rsidRDefault="00161530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Определением ВС РФ от 12.10.2015 года № 305-ЭС15-7522</w:t>
      </w:r>
      <w:r w:rsidRPr="00D6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61E" w:rsidRPr="00D6332B" w:rsidRDefault="00161530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-установлено, что требования уплатить неустойку и устранить недостатки при производстве работ, не исключают друг друга.</w:t>
      </w:r>
    </w:p>
    <w:p w:rsidR="00161530" w:rsidRPr="00D6332B" w:rsidRDefault="00161530" w:rsidP="00D309B8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Если по вине подрядчика заказчик не мог бесперебойно использовать результат работ в гарантийный период, он вправе требовать, чтобы подрядчик в том числе, уплатил договорную неустойку. Подрядчик также</w:t>
      </w:r>
      <w:r w:rsidR="00D309B8" w:rsidRPr="00D6332B">
        <w:rPr>
          <w:rFonts w:ascii="Times New Roman" w:hAnsi="Times New Roman" w:cs="Times New Roman"/>
          <w:sz w:val="24"/>
          <w:szCs w:val="24"/>
        </w:rPr>
        <w:t xml:space="preserve"> </w:t>
      </w:r>
      <w:r w:rsidRPr="00D6332B">
        <w:rPr>
          <w:rFonts w:ascii="Times New Roman" w:hAnsi="Times New Roman" w:cs="Times New Roman"/>
          <w:sz w:val="24"/>
          <w:szCs w:val="24"/>
        </w:rPr>
        <w:t xml:space="preserve">отвечает и за качество работ, поэтому должен </w:t>
      </w:r>
      <w:r w:rsidR="00D309B8" w:rsidRPr="00D6332B">
        <w:rPr>
          <w:rFonts w:ascii="Times New Roman" w:hAnsi="Times New Roman" w:cs="Times New Roman"/>
          <w:sz w:val="24"/>
          <w:szCs w:val="24"/>
        </w:rPr>
        <w:t>безвозмездно</w:t>
      </w:r>
      <w:r w:rsidRPr="00D6332B">
        <w:rPr>
          <w:rFonts w:ascii="Times New Roman" w:hAnsi="Times New Roman" w:cs="Times New Roman"/>
          <w:sz w:val="24"/>
          <w:szCs w:val="24"/>
        </w:rPr>
        <w:t xml:space="preserve"> </w:t>
      </w:r>
      <w:r w:rsidR="00D309B8" w:rsidRPr="00D6332B">
        <w:rPr>
          <w:rFonts w:ascii="Times New Roman" w:hAnsi="Times New Roman" w:cs="Times New Roman"/>
          <w:sz w:val="24"/>
          <w:szCs w:val="24"/>
        </w:rPr>
        <w:t>устранить</w:t>
      </w:r>
      <w:r w:rsidRPr="00D6332B">
        <w:rPr>
          <w:rFonts w:ascii="Times New Roman" w:hAnsi="Times New Roman" w:cs="Times New Roman"/>
          <w:sz w:val="24"/>
          <w:szCs w:val="24"/>
        </w:rPr>
        <w:t xml:space="preserve"> допущенные при производстве работ недостатки в разумный срок.</w:t>
      </w:r>
    </w:p>
    <w:p w:rsidR="00951AF8" w:rsidRPr="00D6332B" w:rsidRDefault="00951AF8" w:rsidP="00D309B8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1AF8" w:rsidRPr="00D6332B" w:rsidRDefault="00C31274" w:rsidP="00D309B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Определением ВС РФ от 08.09.2015 года № 38-КГ15-7</w:t>
      </w:r>
    </w:p>
    <w:p w:rsidR="00C17826" w:rsidRPr="00D6332B" w:rsidRDefault="00C17826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-предполагается вина при нарушении предварительного договора в виде незаключения основного договора.</w:t>
      </w:r>
    </w:p>
    <w:p w:rsidR="00C31274" w:rsidRPr="00D6332B" w:rsidRDefault="00C31274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 xml:space="preserve">Заключить основной договор – обязанность сторон предварительного </w:t>
      </w:r>
      <w:proofErr w:type="gramStart"/>
      <w:r w:rsidRPr="00D6332B">
        <w:rPr>
          <w:rFonts w:ascii="Times New Roman" w:hAnsi="Times New Roman" w:cs="Times New Roman"/>
          <w:sz w:val="24"/>
          <w:szCs w:val="24"/>
        </w:rPr>
        <w:t>договора,  неисполнение</w:t>
      </w:r>
      <w:proofErr w:type="gramEnd"/>
      <w:r w:rsidRPr="00D6332B">
        <w:rPr>
          <w:rFonts w:ascii="Times New Roman" w:hAnsi="Times New Roman" w:cs="Times New Roman"/>
          <w:sz w:val="24"/>
          <w:szCs w:val="24"/>
        </w:rPr>
        <w:t xml:space="preserve"> которой предполагается виновным действием, если не доказано обратное. За нарушение обязательства виновная сторона несет ответственность.</w:t>
      </w:r>
    </w:p>
    <w:p w:rsidR="00C31274" w:rsidRPr="00D6332B" w:rsidRDefault="00C31274" w:rsidP="00D309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lastRenderedPageBreak/>
        <w:t>Однако ответственность не наступает, если сторона докажет невиновность своих действий, из-за которых основной договор не был заключен.</w:t>
      </w:r>
    </w:p>
    <w:p w:rsidR="00C31274" w:rsidRPr="00D6332B" w:rsidRDefault="00C31274" w:rsidP="00E654C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Также возможны случаи, когда обе стороны, утратив интерес к основному договору, отказались от его заключения, например, путем несовершения действий, предусмотренных предварительным договором</w:t>
      </w:r>
      <w:r w:rsidR="00887FF7" w:rsidRPr="00D6332B">
        <w:rPr>
          <w:rFonts w:ascii="Times New Roman" w:hAnsi="Times New Roman" w:cs="Times New Roman"/>
          <w:sz w:val="24"/>
          <w:szCs w:val="24"/>
        </w:rPr>
        <w:t>. В этой ситуации отсутствует вина обеих сторон.</w:t>
      </w:r>
    </w:p>
    <w:p w:rsidR="00C17826" w:rsidRPr="00D6332B" w:rsidRDefault="00C17826" w:rsidP="00C3127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17826" w:rsidRPr="00D6332B" w:rsidRDefault="00C17826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Постановлением Пленума ВС РФ от 13.10.2015 года № 45</w:t>
      </w:r>
    </w:p>
    <w:p w:rsidR="00C17826" w:rsidRPr="00D6332B" w:rsidRDefault="00C17826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 разъяснено как признавать граждан банкротами с 01.10.2015 года.</w:t>
      </w:r>
    </w:p>
    <w:p w:rsidR="00C17826" w:rsidRPr="00D6332B" w:rsidRDefault="00C17826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Даны рекомендации о том, в каком порядке и кто может подать в арбитражный суд заявление о признании гражданина банкротом. Отличительным моментом выступает следующее: банки и другие заявители не обязаны предварительно публиковать уведомление о намерении подать подобное заявление.</w:t>
      </w:r>
    </w:p>
    <w:p w:rsidR="00BE3F83" w:rsidRPr="00D6332B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83" w:rsidRPr="00D6332B" w:rsidRDefault="00BE3F83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Определением ВС РФ от 15.09.2015 года № 18 КГ 15-143</w:t>
      </w:r>
    </w:p>
    <w:p w:rsidR="00BE3F83" w:rsidRPr="00D6332B" w:rsidRDefault="00BE3F8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 установлено, что права и обязанности по предварительному договору в отношении имущества не возникают.</w:t>
      </w:r>
    </w:p>
    <w:p w:rsidR="00BE3F83" w:rsidRPr="00D6332B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 xml:space="preserve">На основании предварительного договора стороны обязуются лишь заключить основной договор в будущем. Права и обязанности относительно предмета основного договора, </w:t>
      </w:r>
      <w:proofErr w:type="gramStart"/>
      <w:r w:rsidRPr="00D6332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D6332B">
        <w:rPr>
          <w:rFonts w:ascii="Times New Roman" w:hAnsi="Times New Roman" w:cs="Times New Roman"/>
          <w:sz w:val="24"/>
          <w:szCs w:val="24"/>
        </w:rPr>
        <w:t xml:space="preserve"> недвижимости, на этом этапе отсутствуют.</w:t>
      </w:r>
    </w:p>
    <w:p w:rsidR="00BE3F83" w:rsidRPr="00D6332B" w:rsidRDefault="00BE3F8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F83" w:rsidRPr="00D6332B" w:rsidRDefault="00A01033" w:rsidP="00C178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Постановлением Пленума ВС РФ от 29.09.2015 года № 43</w:t>
      </w:r>
    </w:p>
    <w:p w:rsidR="00A01033" w:rsidRPr="00D6332B" w:rsidRDefault="00A01033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 разъяснено, что требовать уплату процентов можно даже если срок исковой давности по основному долгу истек.</w:t>
      </w:r>
    </w:p>
    <w:p w:rsidR="00D2302D" w:rsidRPr="00D6332B" w:rsidRDefault="00D2302D" w:rsidP="00C17826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- наличие оснований для перерыва срока исковой давности доказывает истец.</w:t>
      </w:r>
    </w:p>
    <w:p w:rsidR="00A0552D" w:rsidRPr="00D6332B" w:rsidRDefault="00A0552D" w:rsidP="00A0552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32B">
        <w:rPr>
          <w:rFonts w:ascii="Times New Roman" w:hAnsi="Times New Roman" w:cs="Times New Roman"/>
          <w:b/>
          <w:sz w:val="24"/>
          <w:szCs w:val="24"/>
        </w:rPr>
        <w:t>Определением ВС РФ от 17.09.2015 года № 305-АД15-5409</w:t>
      </w:r>
    </w:p>
    <w:p w:rsidR="00A0552D" w:rsidRPr="00D6332B" w:rsidRDefault="00A0552D" w:rsidP="00A05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 xml:space="preserve">- установлено, что если судебный </w:t>
      </w:r>
      <w:proofErr w:type="gramStart"/>
      <w:r w:rsidRPr="00D6332B">
        <w:rPr>
          <w:rFonts w:ascii="Times New Roman" w:hAnsi="Times New Roman" w:cs="Times New Roman"/>
          <w:sz w:val="24"/>
          <w:szCs w:val="24"/>
        </w:rPr>
        <w:t>акт  размещен</w:t>
      </w:r>
      <w:proofErr w:type="gramEnd"/>
      <w:r w:rsidRPr="00D6332B">
        <w:rPr>
          <w:rFonts w:ascii="Times New Roman" w:hAnsi="Times New Roman" w:cs="Times New Roman"/>
          <w:sz w:val="24"/>
          <w:szCs w:val="24"/>
        </w:rPr>
        <w:t xml:space="preserve"> в сети Интернет несвоевременно, то срок обжалования могут восстановить.</w:t>
      </w:r>
    </w:p>
    <w:p w:rsidR="00A0552D" w:rsidRPr="00D6332B" w:rsidRDefault="00A0552D" w:rsidP="00A0552D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2B">
        <w:rPr>
          <w:rFonts w:ascii="Times New Roman" w:hAnsi="Times New Roman" w:cs="Times New Roman"/>
          <w:sz w:val="24"/>
          <w:szCs w:val="24"/>
        </w:rPr>
        <w:t>Верховный суд РФ вновь подтвердил соответствующую позицию ВАС РФ: если судебный акт несвоевременно размещен судом первой или апелляционной инстанции в Интернете, срок апелляционного или кассационного обжалования не продлевается, но по ходатайству заявителя может быть восстановлен.</w:t>
      </w:r>
    </w:p>
    <w:p w:rsidR="009A0F5E" w:rsidRPr="00D6332B" w:rsidRDefault="009A0F5E" w:rsidP="00A055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033" w:rsidRPr="00D6332B" w:rsidRDefault="00A0103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1033" w:rsidRPr="00D6332B" w:rsidRDefault="00A01033" w:rsidP="00C178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7826" w:rsidRPr="00D6332B" w:rsidRDefault="00C17826" w:rsidP="00C178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7826" w:rsidRPr="00D6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85"/>
    <w:rsid w:val="000015A7"/>
    <w:rsid w:val="0000493C"/>
    <w:rsid w:val="00014787"/>
    <w:rsid w:val="000162DA"/>
    <w:rsid w:val="0002289F"/>
    <w:rsid w:val="00025526"/>
    <w:rsid w:val="000257A6"/>
    <w:rsid w:val="00030469"/>
    <w:rsid w:val="000317DD"/>
    <w:rsid w:val="00031E59"/>
    <w:rsid w:val="0003274E"/>
    <w:rsid w:val="0003434B"/>
    <w:rsid w:val="00040088"/>
    <w:rsid w:val="000401FF"/>
    <w:rsid w:val="00041EEC"/>
    <w:rsid w:val="00045C02"/>
    <w:rsid w:val="00047BB7"/>
    <w:rsid w:val="000510A9"/>
    <w:rsid w:val="000550A4"/>
    <w:rsid w:val="0005563F"/>
    <w:rsid w:val="00056469"/>
    <w:rsid w:val="00063A9A"/>
    <w:rsid w:val="00070F61"/>
    <w:rsid w:val="00073A65"/>
    <w:rsid w:val="00074413"/>
    <w:rsid w:val="00076ED6"/>
    <w:rsid w:val="000779F0"/>
    <w:rsid w:val="00080989"/>
    <w:rsid w:val="00081338"/>
    <w:rsid w:val="00086643"/>
    <w:rsid w:val="000878CA"/>
    <w:rsid w:val="00091433"/>
    <w:rsid w:val="0009286E"/>
    <w:rsid w:val="00094947"/>
    <w:rsid w:val="00094B8C"/>
    <w:rsid w:val="00094CBC"/>
    <w:rsid w:val="0009525D"/>
    <w:rsid w:val="00097A7D"/>
    <w:rsid w:val="000A55AC"/>
    <w:rsid w:val="000A6BF0"/>
    <w:rsid w:val="000B1F00"/>
    <w:rsid w:val="000B4B3C"/>
    <w:rsid w:val="000C5753"/>
    <w:rsid w:val="000D244C"/>
    <w:rsid w:val="000D4B85"/>
    <w:rsid w:val="000E55FB"/>
    <w:rsid w:val="000E6274"/>
    <w:rsid w:val="000E6E97"/>
    <w:rsid w:val="000F10F6"/>
    <w:rsid w:val="000F1D49"/>
    <w:rsid w:val="000F42D7"/>
    <w:rsid w:val="00101C4E"/>
    <w:rsid w:val="00102D42"/>
    <w:rsid w:val="001036CE"/>
    <w:rsid w:val="00105BDB"/>
    <w:rsid w:val="001064FD"/>
    <w:rsid w:val="001071DD"/>
    <w:rsid w:val="001128C8"/>
    <w:rsid w:val="00112DE8"/>
    <w:rsid w:val="00113F94"/>
    <w:rsid w:val="00114448"/>
    <w:rsid w:val="0011572C"/>
    <w:rsid w:val="001164EF"/>
    <w:rsid w:val="001215B0"/>
    <w:rsid w:val="001238DF"/>
    <w:rsid w:val="001252E6"/>
    <w:rsid w:val="0012581B"/>
    <w:rsid w:val="0013472F"/>
    <w:rsid w:val="001348EB"/>
    <w:rsid w:val="00134E70"/>
    <w:rsid w:val="00135C12"/>
    <w:rsid w:val="00140F04"/>
    <w:rsid w:val="00141D86"/>
    <w:rsid w:val="001420E9"/>
    <w:rsid w:val="00145340"/>
    <w:rsid w:val="001455A1"/>
    <w:rsid w:val="00150E42"/>
    <w:rsid w:val="00150F99"/>
    <w:rsid w:val="00153326"/>
    <w:rsid w:val="00153883"/>
    <w:rsid w:val="00154A75"/>
    <w:rsid w:val="0015509F"/>
    <w:rsid w:val="00161530"/>
    <w:rsid w:val="001630E3"/>
    <w:rsid w:val="0016741F"/>
    <w:rsid w:val="00170527"/>
    <w:rsid w:val="00172766"/>
    <w:rsid w:val="00174F27"/>
    <w:rsid w:val="001759DF"/>
    <w:rsid w:val="001762AA"/>
    <w:rsid w:val="00180DE4"/>
    <w:rsid w:val="0018272F"/>
    <w:rsid w:val="0018542A"/>
    <w:rsid w:val="001934FA"/>
    <w:rsid w:val="0019467F"/>
    <w:rsid w:val="0019582B"/>
    <w:rsid w:val="00195B3B"/>
    <w:rsid w:val="00196814"/>
    <w:rsid w:val="00196DAF"/>
    <w:rsid w:val="001A0AC0"/>
    <w:rsid w:val="001A1488"/>
    <w:rsid w:val="001A3C11"/>
    <w:rsid w:val="001A3FD5"/>
    <w:rsid w:val="001A792A"/>
    <w:rsid w:val="001B1099"/>
    <w:rsid w:val="001B2AB9"/>
    <w:rsid w:val="001B7E89"/>
    <w:rsid w:val="001C0FAF"/>
    <w:rsid w:val="001C357A"/>
    <w:rsid w:val="001C5A12"/>
    <w:rsid w:val="001C629E"/>
    <w:rsid w:val="001C6A00"/>
    <w:rsid w:val="001D0562"/>
    <w:rsid w:val="001D248B"/>
    <w:rsid w:val="001D69B5"/>
    <w:rsid w:val="001E34A9"/>
    <w:rsid w:val="001E40FD"/>
    <w:rsid w:val="001E5386"/>
    <w:rsid w:val="001E67C8"/>
    <w:rsid w:val="001F0BF0"/>
    <w:rsid w:val="001F198D"/>
    <w:rsid w:val="001F3EDC"/>
    <w:rsid w:val="001F6D7B"/>
    <w:rsid w:val="00204F5F"/>
    <w:rsid w:val="00210E13"/>
    <w:rsid w:val="002132D6"/>
    <w:rsid w:val="00216527"/>
    <w:rsid w:val="00216536"/>
    <w:rsid w:val="00216725"/>
    <w:rsid w:val="00217EF9"/>
    <w:rsid w:val="0022038A"/>
    <w:rsid w:val="00223324"/>
    <w:rsid w:val="00224FC1"/>
    <w:rsid w:val="00225458"/>
    <w:rsid w:val="0022758E"/>
    <w:rsid w:val="002311F8"/>
    <w:rsid w:val="00236BDD"/>
    <w:rsid w:val="00236C23"/>
    <w:rsid w:val="002373EA"/>
    <w:rsid w:val="00245575"/>
    <w:rsid w:val="0024655C"/>
    <w:rsid w:val="00255CD7"/>
    <w:rsid w:val="002626F5"/>
    <w:rsid w:val="002634BB"/>
    <w:rsid w:val="0026469F"/>
    <w:rsid w:val="00265150"/>
    <w:rsid w:val="002674A0"/>
    <w:rsid w:val="002675AA"/>
    <w:rsid w:val="00271211"/>
    <w:rsid w:val="0027268A"/>
    <w:rsid w:val="002728B6"/>
    <w:rsid w:val="00276975"/>
    <w:rsid w:val="0028277B"/>
    <w:rsid w:val="00282C52"/>
    <w:rsid w:val="00282E02"/>
    <w:rsid w:val="002847CD"/>
    <w:rsid w:val="00286431"/>
    <w:rsid w:val="00287416"/>
    <w:rsid w:val="00291B53"/>
    <w:rsid w:val="00291D9C"/>
    <w:rsid w:val="0029679B"/>
    <w:rsid w:val="002A288F"/>
    <w:rsid w:val="002A28B3"/>
    <w:rsid w:val="002A2CC4"/>
    <w:rsid w:val="002A5F55"/>
    <w:rsid w:val="002A6540"/>
    <w:rsid w:val="002A6670"/>
    <w:rsid w:val="002A7582"/>
    <w:rsid w:val="002B22B9"/>
    <w:rsid w:val="002B3C32"/>
    <w:rsid w:val="002B4699"/>
    <w:rsid w:val="002B6388"/>
    <w:rsid w:val="002B6554"/>
    <w:rsid w:val="002B6867"/>
    <w:rsid w:val="002B6EC0"/>
    <w:rsid w:val="002C2A2C"/>
    <w:rsid w:val="002C4A0B"/>
    <w:rsid w:val="002C74C6"/>
    <w:rsid w:val="002D0C66"/>
    <w:rsid w:val="002D49F2"/>
    <w:rsid w:val="002E2974"/>
    <w:rsid w:val="002E5C79"/>
    <w:rsid w:val="002E69E5"/>
    <w:rsid w:val="002F7163"/>
    <w:rsid w:val="002F7A2B"/>
    <w:rsid w:val="00301734"/>
    <w:rsid w:val="00301791"/>
    <w:rsid w:val="0030437C"/>
    <w:rsid w:val="003043D5"/>
    <w:rsid w:val="0030551C"/>
    <w:rsid w:val="0030631E"/>
    <w:rsid w:val="00306BC5"/>
    <w:rsid w:val="003118A2"/>
    <w:rsid w:val="003123A9"/>
    <w:rsid w:val="003243ED"/>
    <w:rsid w:val="00330AC8"/>
    <w:rsid w:val="00335765"/>
    <w:rsid w:val="00336068"/>
    <w:rsid w:val="00336BBB"/>
    <w:rsid w:val="0034228E"/>
    <w:rsid w:val="003433D2"/>
    <w:rsid w:val="00344925"/>
    <w:rsid w:val="003456F4"/>
    <w:rsid w:val="00345B6A"/>
    <w:rsid w:val="003466CE"/>
    <w:rsid w:val="00347BC8"/>
    <w:rsid w:val="00347DA6"/>
    <w:rsid w:val="00350B39"/>
    <w:rsid w:val="003519D3"/>
    <w:rsid w:val="00362595"/>
    <w:rsid w:val="00362A68"/>
    <w:rsid w:val="003654E4"/>
    <w:rsid w:val="003675DC"/>
    <w:rsid w:val="00370A8D"/>
    <w:rsid w:val="003718AC"/>
    <w:rsid w:val="0037305B"/>
    <w:rsid w:val="00376C56"/>
    <w:rsid w:val="00377BEC"/>
    <w:rsid w:val="00380766"/>
    <w:rsid w:val="00384DB2"/>
    <w:rsid w:val="00387BE9"/>
    <w:rsid w:val="00392E53"/>
    <w:rsid w:val="00394A29"/>
    <w:rsid w:val="00396C5D"/>
    <w:rsid w:val="003A2255"/>
    <w:rsid w:val="003A36D8"/>
    <w:rsid w:val="003A3FC5"/>
    <w:rsid w:val="003B0626"/>
    <w:rsid w:val="003B704F"/>
    <w:rsid w:val="003B7337"/>
    <w:rsid w:val="003C55FC"/>
    <w:rsid w:val="003D2EA8"/>
    <w:rsid w:val="003D4B44"/>
    <w:rsid w:val="003E0B74"/>
    <w:rsid w:val="003F3E96"/>
    <w:rsid w:val="003F4E6C"/>
    <w:rsid w:val="003F5715"/>
    <w:rsid w:val="003F5AAF"/>
    <w:rsid w:val="00406470"/>
    <w:rsid w:val="00411423"/>
    <w:rsid w:val="004228A2"/>
    <w:rsid w:val="00422E7D"/>
    <w:rsid w:val="0042619B"/>
    <w:rsid w:val="0042745A"/>
    <w:rsid w:val="004314A9"/>
    <w:rsid w:val="004332FB"/>
    <w:rsid w:val="0043474D"/>
    <w:rsid w:val="00437E3E"/>
    <w:rsid w:val="00444E83"/>
    <w:rsid w:val="00453D90"/>
    <w:rsid w:val="0046000E"/>
    <w:rsid w:val="00460781"/>
    <w:rsid w:val="004632C5"/>
    <w:rsid w:val="0047280B"/>
    <w:rsid w:val="00472F84"/>
    <w:rsid w:val="00473537"/>
    <w:rsid w:val="00475092"/>
    <w:rsid w:val="00476CA5"/>
    <w:rsid w:val="004771BB"/>
    <w:rsid w:val="00477D9A"/>
    <w:rsid w:val="00483027"/>
    <w:rsid w:val="00484A18"/>
    <w:rsid w:val="00491986"/>
    <w:rsid w:val="004955A3"/>
    <w:rsid w:val="004A12DF"/>
    <w:rsid w:val="004A2007"/>
    <w:rsid w:val="004A2CBC"/>
    <w:rsid w:val="004A5251"/>
    <w:rsid w:val="004A5B84"/>
    <w:rsid w:val="004A5DE8"/>
    <w:rsid w:val="004B08B9"/>
    <w:rsid w:val="004B276E"/>
    <w:rsid w:val="004B644D"/>
    <w:rsid w:val="004B661E"/>
    <w:rsid w:val="004B68B6"/>
    <w:rsid w:val="004C0995"/>
    <w:rsid w:val="004C15AC"/>
    <w:rsid w:val="004D76A2"/>
    <w:rsid w:val="004D7D0A"/>
    <w:rsid w:val="004E21AC"/>
    <w:rsid w:val="004E27C9"/>
    <w:rsid w:val="004E577F"/>
    <w:rsid w:val="004E78C3"/>
    <w:rsid w:val="004F303D"/>
    <w:rsid w:val="004F45A9"/>
    <w:rsid w:val="004F7BAA"/>
    <w:rsid w:val="0050236C"/>
    <w:rsid w:val="00506B85"/>
    <w:rsid w:val="00507BF0"/>
    <w:rsid w:val="00520B41"/>
    <w:rsid w:val="005228E7"/>
    <w:rsid w:val="005249E8"/>
    <w:rsid w:val="005254A8"/>
    <w:rsid w:val="00527374"/>
    <w:rsid w:val="005311DD"/>
    <w:rsid w:val="005326C1"/>
    <w:rsid w:val="005343F0"/>
    <w:rsid w:val="00535D3B"/>
    <w:rsid w:val="00537280"/>
    <w:rsid w:val="0053776F"/>
    <w:rsid w:val="00537A95"/>
    <w:rsid w:val="0054238A"/>
    <w:rsid w:val="0054724A"/>
    <w:rsid w:val="00552E83"/>
    <w:rsid w:val="00553ECA"/>
    <w:rsid w:val="00561B0C"/>
    <w:rsid w:val="00566822"/>
    <w:rsid w:val="0056770D"/>
    <w:rsid w:val="0057431A"/>
    <w:rsid w:val="00582F85"/>
    <w:rsid w:val="00585E14"/>
    <w:rsid w:val="00586AE4"/>
    <w:rsid w:val="00587797"/>
    <w:rsid w:val="005939C5"/>
    <w:rsid w:val="005948EC"/>
    <w:rsid w:val="00594BC9"/>
    <w:rsid w:val="00595E62"/>
    <w:rsid w:val="005973E5"/>
    <w:rsid w:val="005A294B"/>
    <w:rsid w:val="005A41AC"/>
    <w:rsid w:val="005A5040"/>
    <w:rsid w:val="005A54A9"/>
    <w:rsid w:val="005A58E6"/>
    <w:rsid w:val="005B07DE"/>
    <w:rsid w:val="005B0D51"/>
    <w:rsid w:val="005B1567"/>
    <w:rsid w:val="005B341D"/>
    <w:rsid w:val="005B613B"/>
    <w:rsid w:val="005B72F2"/>
    <w:rsid w:val="005C34EE"/>
    <w:rsid w:val="005C6D09"/>
    <w:rsid w:val="005D236D"/>
    <w:rsid w:val="005D54B5"/>
    <w:rsid w:val="005E37A9"/>
    <w:rsid w:val="005E4262"/>
    <w:rsid w:val="005E46A2"/>
    <w:rsid w:val="005E4A56"/>
    <w:rsid w:val="005E658F"/>
    <w:rsid w:val="005E6C1D"/>
    <w:rsid w:val="005F073D"/>
    <w:rsid w:val="005F0CE7"/>
    <w:rsid w:val="005F3D95"/>
    <w:rsid w:val="005F4504"/>
    <w:rsid w:val="005F6545"/>
    <w:rsid w:val="00600942"/>
    <w:rsid w:val="00605A1C"/>
    <w:rsid w:val="00605C35"/>
    <w:rsid w:val="006079C4"/>
    <w:rsid w:val="006102D0"/>
    <w:rsid w:val="00611F01"/>
    <w:rsid w:val="006147FE"/>
    <w:rsid w:val="006173BF"/>
    <w:rsid w:val="0061755C"/>
    <w:rsid w:val="006225AE"/>
    <w:rsid w:val="006249E7"/>
    <w:rsid w:val="0063060B"/>
    <w:rsid w:val="0063089C"/>
    <w:rsid w:val="00631563"/>
    <w:rsid w:val="00634290"/>
    <w:rsid w:val="006404A1"/>
    <w:rsid w:val="0064226E"/>
    <w:rsid w:val="00644933"/>
    <w:rsid w:val="00647FCC"/>
    <w:rsid w:val="00653058"/>
    <w:rsid w:val="006535C0"/>
    <w:rsid w:val="00655814"/>
    <w:rsid w:val="00655D69"/>
    <w:rsid w:val="006563FE"/>
    <w:rsid w:val="00657790"/>
    <w:rsid w:val="00661923"/>
    <w:rsid w:val="00664469"/>
    <w:rsid w:val="00671425"/>
    <w:rsid w:val="00672763"/>
    <w:rsid w:val="00673E2A"/>
    <w:rsid w:val="006842B2"/>
    <w:rsid w:val="0068614C"/>
    <w:rsid w:val="0068762D"/>
    <w:rsid w:val="00690FB4"/>
    <w:rsid w:val="0069353E"/>
    <w:rsid w:val="00695FFF"/>
    <w:rsid w:val="00697E5C"/>
    <w:rsid w:val="006A5C50"/>
    <w:rsid w:val="006A63DF"/>
    <w:rsid w:val="006A6FA4"/>
    <w:rsid w:val="006A6FFB"/>
    <w:rsid w:val="006A7AAB"/>
    <w:rsid w:val="006B0EBE"/>
    <w:rsid w:val="006B2837"/>
    <w:rsid w:val="006B3789"/>
    <w:rsid w:val="006B3852"/>
    <w:rsid w:val="006B3D2B"/>
    <w:rsid w:val="006B6B55"/>
    <w:rsid w:val="006C19D9"/>
    <w:rsid w:val="006C3BD2"/>
    <w:rsid w:val="006D5660"/>
    <w:rsid w:val="006D7190"/>
    <w:rsid w:val="006D71F4"/>
    <w:rsid w:val="006E1873"/>
    <w:rsid w:val="006E2B6C"/>
    <w:rsid w:val="006E2CEF"/>
    <w:rsid w:val="006E3C43"/>
    <w:rsid w:val="006F04B3"/>
    <w:rsid w:val="006F077A"/>
    <w:rsid w:val="006F1C33"/>
    <w:rsid w:val="006F2570"/>
    <w:rsid w:val="006F2A3A"/>
    <w:rsid w:val="006F3E7D"/>
    <w:rsid w:val="006F42C7"/>
    <w:rsid w:val="006F4C14"/>
    <w:rsid w:val="00702B15"/>
    <w:rsid w:val="007036B0"/>
    <w:rsid w:val="00707EDE"/>
    <w:rsid w:val="00710F99"/>
    <w:rsid w:val="00714F41"/>
    <w:rsid w:val="007153DA"/>
    <w:rsid w:val="00716B2A"/>
    <w:rsid w:val="00720576"/>
    <w:rsid w:val="00720A87"/>
    <w:rsid w:val="007238A8"/>
    <w:rsid w:val="0072445B"/>
    <w:rsid w:val="0073226A"/>
    <w:rsid w:val="0073371E"/>
    <w:rsid w:val="00733A44"/>
    <w:rsid w:val="00733EFC"/>
    <w:rsid w:val="00734832"/>
    <w:rsid w:val="00735E12"/>
    <w:rsid w:val="00741710"/>
    <w:rsid w:val="00742AE1"/>
    <w:rsid w:val="00743FA7"/>
    <w:rsid w:val="00745589"/>
    <w:rsid w:val="0075019A"/>
    <w:rsid w:val="00752ACD"/>
    <w:rsid w:val="00756ED4"/>
    <w:rsid w:val="00757204"/>
    <w:rsid w:val="007728C8"/>
    <w:rsid w:val="00780675"/>
    <w:rsid w:val="00784D52"/>
    <w:rsid w:val="0078546D"/>
    <w:rsid w:val="007907BE"/>
    <w:rsid w:val="00791CDD"/>
    <w:rsid w:val="00794D32"/>
    <w:rsid w:val="007A4245"/>
    <w:rsid w:val="007B3D15"/>
    <w:rsid w:val="007B5173"/>
    <w:rsid w:val="007B55B7"/>
    <w:rsid w:val="007B6FFC"/>
    <w:rsid w:val="007C5F50"/>
    <w:rsid w:val="007C6F1F"/>
    <w:rsid w:val="007D3FFD"/>
    <w:rsid w:val="007D41DB"/>
    <w:rsid w:val="007D4521"/>
    <w:rsid w:val="007E0650"/>
    <w:rsid w:val="007E0F09"/>
    <w:rsid w:val="007E25FE"/>
    <w:rsid w:val="007E4081"/>
    <w:rsid w:val="007F29C0"/>
    <w:rsid w:val="007F2E2C"/>
    <w:rsid w:val="007F4C62"/>
    <w:rsid w:val="007F7DF3"/>
    <w:rsid w:val="008036EC"/>
    <w:rsid w:val="00805913"/>
    <w:rsid w:val="00806586"/>
    <w:rsid w:val="00807C3B"/>
    <w:rsid w:val="00812E18"/>
    <w:rsid w:val="008147F6"/>
    <w:rsid w:val="0081598E"/>
    <w:rsid w:val="008170E7"/>
    <w:rsid w:val="00817B82"/>
    <w:rsid w:val="00820747"/>
    <w:rsid w:val="00824700"/>
    <w:rsid w:val="00825BF9"/>
    <w:rsid w:val="00832EBC"/>
    <w:rsid w:val="00834B47"/>
    <w:rsid w:val="00835FF0"/>
    <w:rsid w:val="008377ED"/>
    <w:rsid w:val="0084076C"/>
    <w:rsid w:val="00847E94"/>
    <w:rsid w:val="008500EB"/>
    <w:rsid w:val="0085316E"/>
    <w:rsid w:val="00856A88"/>
    <w:rsid w:val="00863514"/>
    <w:rsid w:val="008651C7"/>
    <w:rsid w:val="00867013"/>
    <w:rsid w:val="00873048"/>
    <w:rsid w:val="008742AA"/>
    <w:rsid w:val="00874853"/>
    <w:rsid w:val="00874DA8"/>
    <w:rsid w:val="0087531E"/>
    <w:rsid w:val="0087587E"/>
    <w:rsid w:val="00876FFB"/>
    <w:rsid w:val="00877161"/>
    <w:rsid w:val="00877AB3"/>
    <w:rsid w:val="00887FF7"/>
    <w:rsid w:val="0089524B"/>
    <w:rsid w:val="008963D8"/>
    <w:rsid w:val="008A638D"/>
    <w:rsid w:val="008A71DC"/>
    <w:rsid w:val="008B20EA"/>
    <w:rsid w:val="008B382A"/>
    <w:rsid w:val="008B57AB"/>
    <w:rsid w:val="008C02E3"/>
    <w:rsid w:val="008C05F9"/>
    <w:rsid w:val="008C67F7"/>
    <w:rsid w:val="008C690E"/>
    <w:rsid w:val="008D088F"/>
    <w:rsid w:val="008D1488"/>
    <w:rsid w:val="008D2D94"/>
    <w:rsid w:val="008D2DB2"/>
    <w:rsid w:val="008D4F00"/>
    <w:rsid w:val="008E1523"/>
    <w:rsid w:val="008E2023"/>
    <w:rsid w:val="008E3DE1"/>
    <w:rsid w:val="008E4BBE"/>
    <w:rsid w:val="008F0C0B"/>
    <w:rsid w:val="008F3B0A"/>
    <w:rsid w:val="008F6D59"/>
    <w:rsid w:val="008F6E9F"/>
    <w:rsid w:val="00906BC4"/>
    <w:rsid w:val="00910F85"/>
    <w:rsid w:val="00911948"/>
    <w:rsid w:val="00911AFA"/>
    <w:rsid w:val="0092027F"/>
    <w:rsid w:val="009223FC"/>
    <w:rsid w:val="00923CEB"/>
    <w:rsid w:val="00930470"/>
    <w:rsid w:val="00930F2D"/>
    <w:rsid w:val="00931267"/>
    <w:rsid w:val="00934A2D"/>
    <w:rsid w:val="00936299"/>
    <w:rsid w:val="009366EA"/>
    <w:rsid w:val="00936D49"/>
    <w:rsid w:val="009424C5"/>
    <w:rsid w:val="00951082"/>
    <w:rsid w:val="00951AF8"/>
    <w:rsid w:val="009538D7"/>
    <w:rsid w:val="00954A75"/>
    <w:rsid w:val="00965D33"/>
    <w:rsid w:val="00970C49"/>
    <w:rsid w:val="00973703"/>
    <w:rsid w:val="009737E3"/>
    <w:rsid w:val="009765AC"/>
    <w:rsid w:val="00981E28"/>
    <w:rsid w:val="00984589"/>
    <w:rsid w:val="0098612F"/>
    <w:rsid w:val="00992418"/>
    <w:rsid w:val="00994E6F"/>
    <w:rsid w:val="00996E8A"/>
    <w:rsid w:val="009975AC"/>
    <w:rsid w:val="009A0F5E"/>
    <w:rsid w:val="009A192D"/>
    <w:rsid w:val="009A2469"/>
    <w:rsid w:val="009A2A0B"/>
    <w:rsid w:val="009A2BE2"/>
    <w:rsid w:val="009B4B3C"/>
    <w:rsid w:val="009B6725"/>
    <w:rsid w:val="009B7AF2"/>
    <w:rsid w:val="009C1101"/>
    <w:rsid w:val="009C2DFF"/>
    <w:rsid w:val="009C5B6F"/>
    <w:rsid w:val="009D00DA"/>
    <w:rsid w:val="009D1549"/>
    <w:rsid w:val="009D2742"/>
    <w:rsid w:val="009D57B4"/>
    <w:rsid w:val="009D79F6"/>
    <w:rsid w:val="009D7B0A"/>
    <w:rsid w:val="009E4719"/>
    <w:rsid w:val="009F02C5"/>
    <w:rsid w:val="009F0FBE"/>
    <w:rsid w:val="009F7A4C"/>
    <w:rsid w:val="009F7F75"/>
    <w:rsid w:val="00A00B00"/>
    <w:rsid w:val="00A01033"/>
    <w:rsid w:val="00A037F3"/>
    <w:rsid w:val="00A0552D"/>
    <w:rsid w:val="00A1190F"/>
    <w:rsid w:val="00A223F9"/>
    <w:rsid w:val="00A24298"/>
    <w:rsid w:val="00A25F11"/>
    <w:rsid w:val="00A26557"/>
    <w:rsid w:val="00A34F3B"/>
    <w:rsid w:val="00A36D9E"/>
    <w:rsid w:val="00A37ED7"/>
    <w:rsid w:val="00A37F21"/>
    <w:rsid w:val="00A40DB1"/>
    <w:rsid w:val="00A41C9D"/>
    <w:rsid w:val="00A45908"/>
    <w:rsid w:val="00A46F6A"/>
    <w:rsid w:val="00A50157"/>
    <w:rsid w:val="00A513B5"/>
    <w:rsid w:val="00A53351"/>
    <w:rsid w:val="00A569B2"/>
    <w:rsid w:val="00A57687"/>
    <w:rsid w:val="00A61E82"/>
    <w:rsid w:val="00A720E6"/>
    <w:rsid w:val="00A74617"/>
    <w:rsid w:val="00A80FF2"/>
    <w:rsid w:val="00A815C0"/>
    <w:rsid w:val="00A823B8"/>
    <w:rsid w:val="00A86D3F"/>
    <w:rsid w:val="00A97A52"/>
    <w:rsid w:val="00AA756C"/>
    <w:rsid w:val="00AA7B48"/>
    <w:rsid w:val="00AB1A36"/>
    <w:rsid w:val="00AB2E5E"/>
    <w:rsid w:val="00AC1E9C"/>
    <w:rsid w:val="00AC56D7"/>
    <w:rsid w:val="00AD1835"/>
    <w:rsid w:val="00AD1B46"/>
    <w:rsid w:val="00AD6FC4"/>
    <w:rsid w:val="00AD7DEC"/>
    <w:rsid w:val="00AE002D"/>
    <w:rsid w:val="00AE66A1"/>
    <w:rsid w:val="00AE71F0"/>
    <w:rsid w:val="00AE73C8"/>
    <w:rsid w:val="00AF30EF"/>
    <w:rsid w:val="00AF34C1"/>
    <w:rsid w:val="00AF3982"/>
    <w:rsid w:val="00AF5414"/>
    <w:rsid w:val="00AF6D48"/>
    <w:rsid w:val="00B20769"/>
    <w:rsid w:val="00B21CAD"/>
    <w:rsid w:val="00B227FB"/>
    <w:rsid w:val="00B245BE"/>
    <w:rsid w:val="00B31859"/>
    <w:rsid w:val="00B321AD"/>
    <w:rsid w:val="00B340F2"/>
    <w:rsid w:val="00B361EF"/>
    <w:rsid w:val="00B3777E"/>
    <w:rsid w:val="00B4004F"/>
    <w:rsid w:val="00B42A87"/>
    <w:rsid w:val="00B435C9"/>
    <w:rsid w:val="00B438EA"/>
    <w:rsid w:val="00B45B40"/>
    <w:rsid w:val="00B4797D"/>
    <w:rsid w:val="00B519BC"/>
    <w:rsid w:val="00B54B2F"/>
    <w:rsid w:val="00B7239E"/>
    <w:rsid w:val="00B74D75"/>
    <w:rsid w:val="00B75BC3"/>
    <w:rsid w:val="00B77E06"/>
    <w:rsid w:val="00B8102E"/>
    <w:rsid w:val="00B827F8"/>
    <w:rsid w:val="00B84576"/>
    <w:rsid w:val="00B84C51"/>
    <w:rsid w:val="00B87B31"/>
    <w:rsid w:val="00B966EB"/>
    <w:rsid w:val="00BA4E30"/>
    <w:rsid w:val="00BA5F95"/>
    <w:rsid w:val="00BA74B2"/>
    <w:rsid w:val="00BA7DEF"/>
    <w:rsid w:val="00BB20F1"/>
    <w:rsid w:val="00BB2B3C"/>
    <w:rsid w:val="00BB2E54"/>
    <w:rsid w:val="00BB41C7"/>
    <w:rsid w:val="00BB4FAD"/>
    <w:rsid w:val="00BC2212"/>
    <w:rsid w:val="00BC263E"/>
    <w:rsid w:val="00BC34D1"/>
    <w:rsid w:val="00BC4785"/>
    <w:rsid w:val="00BC4F56"/>
    <w:rsid w:val="00BD6E3F"/>
    <w:rsid w:val="00BE3F83"/>
    <w:rsid w:val="00BF50E0"/>
    <w:rsid w:val="00C0419E"/>
    <w:rsid w:val="00C05603"/>
    <w:rsid w:val="00C074E7"/>
    <w:rsid w:val="00C1581B"/>
    <w:rsid w:val="00C17826"/>
    <w:rsid w:val="00C205BA"/>
    <w:rsid w:val="00C23ACF"/>
    <w:rsid w:val="00C307A5"/>
    <w:rsid w:val="00C31274"/>
    <w:rsid w:val="00C32023"/>
    <w:rsid w:val="00C3364A"/>
    <w:rsid w:val="00C343BA"/>
    <w:rsid w:val="00C42573"/>
    <w:rsid w:val="00C42792"/>
    <w:rsid w:val="00C43C51"/>
    <w:rsid w:val="00C440B2"/>
    <w:rsid w:val="00C467E7"/>
    <w:rsid w:val="00C528E6"/>
    <w:rsid w:val="00C60B87"/>
    <w:rsid w:val="00C621AD"/>
    <w:rsid w:val="00C67C24"/>
    <w:rsid w:val="00C7240B"/>
    <w:rsid w:val="00C765FE"/>
    <w:rsid w:val="00C80321"/>
    <w:rsid w:val="00C80EE8"/>
    <w:rsid w:val="00C85BFA"/>
    <w:rsid w:val="00C85D59"/>
    <w:rsid w:val="00C9167E"/>
    <w:rsid w:val="00C97A48"/>
    <w:rsid w:val="00C97BD6"/>
    <w:rsid w:val="00CA0A8E"/>
    <w:rsid w:val="00CA1F25"/>
    <w:rsid w:val="00CA2B7F"/>
    <w:rsid w:val="00CA4020"/>
    <w:rsid w:val="00CA48D8"/>
    <w:rsid w:val="00CB0347"/>
    <w:rsid w:val="00CB1241"/>
    <w:rsid w:val="00CB7C2E"/>
    <w:rsid w:val="00CC0005"/>
    <w:rsid w:val="00CC096B"/>
    <w:rsid w:val="00CC7393"/>
    <w:rsid w:val="00CC752C"/>
    <w:rsid w:val="00CD1015"/>
    <w:rsid w:val="00CD1253"/>
    <w:rsid w:val="00CD141E"/>
    <w:rsid w:val="00CD1BB7"/>
    <w:rsid w:val="00CD2160"/>
    <w:rsid w:val="00CD2B8C"/>
    <w:rsid w:val="00CD38A5"/>
    <w:rsid w:val="00CD438A"/>
    <w:rsid w:val="00CD4EF4"/>
    <w:rsid w:val="00CD5CE2"/>
    <w:rsid w:val="00CE160E"/>
    <w:rsid w:val="00CE4798"/>
    <w:rsid w:val="00CE4D69"/>
    <w:rsid w:val="00CE5153"/>
    <w:rsid w:val="00CE51D2"/>
    <w:rsid w:val="00CE6949"/>
    <w:rsid w:val="00CF3F59"/>
    <w:rsid w:val="00CF5E83"/>
    <w:rsid w:val="00CF726D"/>
    <w:rsid w:val="00D00BF8"/>
    <w:rsid w:val="00D01453"/>
    <w:rsid w:val="00D05CF2"/>
    <w:rsid w:val="00D11559"/>
    <w:rsid w:val="00D158F6"/>
    <w:rsid w:val="00D20C12"/>
    <w:rsid w:val="00D20C81"/>
    <w:rsid w:val="00D2302D"/>
    <w:rsid w:val="00D309B8"/>
    <w:rsid w:val="00D3357D"/>
    <w:rsid w:val="00D43BF4"/>
    <w:rsid w:val="00D50A7A"/>
    <w:rsid w:val="00D56E14"/>
    <w:rsid w:val="00D627D1"/>
    <w:rsid w:val="00D6332B"/>
    <w:rsid w:val="00D72F91"/>
    <w:rsid w:val="00D73D43"/>
    <w:rsid w:val="00D73E4C"/>
    <w:rsid w:val="00D7484C"/>
    <w:rsid w:val="00D74A2E"/>
    <w:rsid w:val="00D74AE1"/>
    <w:rsid w:val="00D7616D"/>
    <w:rsid w:val="00D76AAF"/>
    <w:rsid w:val="00D77B58"/>
    <w:rsid w:val="00D82235"/>
    <w:rsid w:val="00D87F20"/>
    <w:rsid w:val="00D92F1F"/>
    <w:rsid w:val="00D9389F"/>
    <w:rsid w:val="00D964EA"/>
    <w:rsid w:val="00D97425"/>
    <w:rsid w:val="00DA04D6"/>
    <w:rsid w:val="00DA2BD0"/>
    <w:rsid w:val="00DA3C9A"/>
    <w:rsid w:val="00DA63D2"/>
    <w:rsid w:val="00DA7B2E"/>
    <w:rsid w:val="00DB160F"/>
    <w:rsid w:val="00DB309E"/>
    <w:rsid w:val="00DB45A7"/>
    <w:rsid w:val="00DB551F"/>
    <w:rsid w:val="00DC0557"/>
    <w:rsid w:val="00DC13AB"/>
    <w:rsid w:val="00DC20F8"/>
    <w:rsid w:val="00DC3B45"/>
    <w:rsid w:val="00DC656F"/>
    <w:rsid w:val="00DD4774"/>
    <w:rsid w:val="00DE0A80"/>
    <w:rsid w:val="00DF03DF"/>
    <w:rsid w:val="00DF1E42"/>
    <w:rsid w:val="00DF48ED"/>
    <w:rsid w:val="00E0014F"/>
    <w:rsid w:val="00E00E79"/>
    <w:rsid w:val="00E02B7F"/>
    <w:rsid w:val="00E03464"/>
    <w:rsid w:val="00E0524F"/>
    <w:rsid w:val="00E06A49"/>
    <w:rsid w:val="00E101F5"/>
    <w:rsid w:val="00E1133F"/>
    <w:rsid w:val="00E13EE5"/>
    <w:rsid w:val="00E17756"/>
    <w:rsid w:val="00E23CB8"/>
    <w:rsid w:val="00E24642"/>
    <w:rsid w:val="00E26F59"/>
    <w:rsid w:val="00E274CC"/>
    <w:rsid w:val="00E3513F"/>
    <w:rsid w:val="00E4239A"/>
    <w:rsid w:val="00E4304A"/>
    <w:rsid w:val="00E50856"/>
    <w:rsid w:val="00E51F97"/>
    <w:rsid w:val="00E53BBE"/>
    <w:rsid w:val="00E60415"/>
    <w:rsid w:val="00E61192"/>
    <w:rsid w:val="00E61D06"/>
    <w:rsid w:val="00E62069"/>
    <w:rsid w:val="00E654C4"/>
    <w:rsid w:val="00E71E18"/>
    <w:rsid w:val="00E73BC9"/>
    <w:rsid w:val="00E74B27"/>
    <w:rsid w:val="00E77492"/>
    <w:rsid w:val="00E81B14"/>
    <w:rsid w:val="00E955AC"/>
    <w:rsid w:val="00E968DE"/>
    <w:rsid w:val="00E97FB0"/>
    <w:rsid w:val="00EA0DB7"/>
    <w:rsid w:val="00EA0F3B"/>
    <w:rsid w:val="00EA4CAC"/>
    <w:rsid w:val="00EA71C6"/>
    <w:rsid w:val="00EA7858"/>
    <w:rsid w:val="00EA7B01"/>
    <w:rsid w:val="00EB1737"/>
    <w:rsid w:val="00EC46FE"/>
    <w:rsid w:val="00ED0DCB"/>
    <w:rsid w:val="00ED1361"/>
    <w:rsid w:val="00ED1D8B"/>
    <w:rsid w:val="00ED26CF"/>
    <w:rsid w:val="00ED38B2"/>
    <w:rsid w:val="00ED4B73"/>
    <w:rsid w:val="00ED4C05"/>
    <w:rsid w:val="00ED6563"/>
    <w:rsid w:val="00ED7108"/>
    <w:rsid w:val="00ED721C"/>
    <w:rsid w:val="00EE1C74"/>
    <w:rsid w:val="00EE2022"/>
    <w:rsid w:val="00EE2AE5"/>
    <w:rsid w:val="00EE4865"/>
    <w:rsid w:val="00EE6075"/>
    <w:rsid w:val="00EF6395"/>
    <w:rsid w:val="00F02FA1"/>
    <w:rsid w:val="00F05E0D"/>
    <w:rsid w:val="00F147D7"/>
    <w:rsid w:val="00F20EDF"/>
    <w:rsid w:val="00F272B2"/>
    <w:rsid w:val="00F31963"/>
    <w:rsid w:val="00F32176"/>
    <w:rsid w:val="00F32B75"/>
    <w:rsid w:val="00F37CE9"/>
    <w:rsid w:val="00F37FFB"/>
    <w:rsid w:val="00F47057"/>
    <w:rsid w:val="00F56CED"/>
    <w:rsid w:val="00F56D9E"/>
    <w:rsid w:val="00F57173"/>
    <w:rsid w:val="00F57A88"/>
    <w:rsid w:val="00F616D9"/>
    <w:rsid w:val="00F61AB4"/>
    <w:rsid w:val="00F63A32"/>
    <w:rsid w:val="00F65259"/>
    <w:rsid w:val="00F70580"/>
    <w:rsid w:val="00F74834"/>
    <w:rsid w:val="00F74EBA"/>
    <w:rsid w:val="00F757C9"/>
    <w:rsid w:val="00F75EA3"/>
    <w:rsid w:val="00F76326"/>
    <w:rsid w:val="00F8247C"/>
    <w:rsid w:val="00F84663"/>
    <w:rsid w:val="00F905AC"/>
    <w:rsid w:val="00F91F28"/>
    <w:rsid w:val="00F930B6"/>
    <w:rsid w:val="00F93ABF"/>
    <w:rsid w:val="00F95C5D"/>
    <w:rsid w:val="00FA30EA"/>
    <w:rsid w:val="00FB23A6"/>
    <w:rsid w:val="00FC0704"/>
    <w:rsid w:val="00FC3583"/>
    <w:rsid w:val="00FC5878"/>
    <w:rsid w:val="00FC63D7"/>
    <w:rsid w:val="00FC6DE4"/>
    <w:rsid w:val="00FC7797"/>
    <w:rsid w:val="00FC7B2D"/>
    <w:rsid w:val="00FD71CF"/>
    <w:rsid w:val="00FE5008"/>
    <w:rsid w:val="00FE5582"/>
    <w:rsid w:val="00FE564E"/>
    <w:rsid w:val="00FE6210"/>
    <w:rsid w:val="00FF11BC"/>
    <w:rsid w:val="00FF1494"/>
    <w:rsid w:val="00FF1D0B"/>
    <w:rsid w:val="00FF326C"/>
    <w:rsid w:val="00FF64B7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2A761-B630-4725-95C6-434A7DBF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consultant.ru/obj/file/doc/vs_121115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Белякова</dc:creator>
  <cp:keywords/>
  <dc:description/>
  <cp:lastModifiedBy>Мария Белякова</cp:lastModifiedBy>
  <cp:revision>18</cp:revision>
  <dcterms:created xsi:type="dcterms:W3CDTF">2015-10-27T02:42:00Z</dcterms:created>
  <dcterms:modified xsi:type="dcterms:W3CDTF">2015-11-13T01:33:00Z</dcterms:modified>
</cp:coreProperties>
</file>